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البصروي
</w:t>
      </w:r>
    </w:p>
    <w:p>
      <w:pPr/>
      <w:r>
        <w:rPr/>
        <w:t xml:space="preserve">محمد بن محمد البصروي محمد بن محمد بن علي القاضي شمس الدين بن الشيخ الإمام العلامة جلال الدين البصروي. أحد أعيان العدول بالمحكمة الكبرى، و كان مقدما في علم التوريق، وخطه ضعيف مات في المحرم سنة ثمان وتسعين وتسعمئة، عن نحو تسعين سنة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2026-07-29T00:51:14+03:00</dcterms:created>
  <dcterms:modified xsi:type="dcterms:W3CDTF">2026-07-29T00:51:14+03:00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