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المياهي
</w:t>
      </w:r>
    </w:p>
    <w:p>
      <w:pPr>
        <w:jc w:val="start"/>
        <w:bidi/>
      </w:pPr>
      <w:r>
        <w:rPr>
          <w:rFonts w:ascii="arial" w:hAnsi="arial" w:eastAsia="arial" w:cs="arial"/>
          <w:sz w:val="28"/>
          <w:szCs w:val="28"/>
          <w:b w:val="1"/>
          <w:bCs w:val="1"/>
          <w:rtl/>
        </w:rPr>
        <w:t xml:space="preserve">عبد الكريم المياهي
</w:t>
      </w:r>
    </w:p>
    <w:p>
      <w:pPr/>
      <w:r>
        <w:rPr/>
        <w:t xml:space="preserve">عبد الكريم المياهي عبد الكريم بن عبد اللطيف بن علي، الشيخ كريم الدين بن أبي اللطف زين الدين المياهي القادري الصوفي الشافعي، الصالح، الذي كان من أعيان جماعة شيخ الإسلام الوالد، وتلاميذه، ومعتقديه، وسمع الحديث على الشيخ سراج الدين الصيرفي، وكان يتسبب هو ووالده ببيع المياه المستخرجة، وإليه ينسبان وكان يؤذن في جامع تنكز، ويرقي وعمر زاوية تحت الجسر الأبيض، وكان قديما مسجدا، ثم أخذ يقيم الأوقات فيها سنين، وكان يكثر من شهود الجنائز، ويجالس الفقراء، ويزور الصلحاء والضعفاء وله شعر منه قوله:</w:t>
      </w:r>
    </w:p>
    <w:p/>
    <w:p>
      <w:pPr>
        <w:jc w:val="center"/>
      </w:pPr>
      <w:r>
        <w:rPr>
          <w:color w:val="ff0000"/>
        </w:rPr>
        <w:t xml:space="preserve">ولقد شكوتك بالضمير إلى الهوى</w:t>
      </w:r>
      <w:r>
        <w:rPr>
          <w:color w:val="ff0000"/>
        </w:rPr>
        <w:t xml:space="preserve">      </w:t>
      </w:r>
      <w:r>
        <w:rPr>
          <w:color w:val="ff0000"/>
        </w:rPr>
        <w:t xml:space="preserve">ودعوت من حنقي عليك فأمنا</w:t>
      </w:r>
    </w:p>
    <w:p/>
    <w:p>
      <w:pPr>
        <w:jc w:val="center"/>
      </w:pPr>
      <w:r>
        <w:rPr>
          <w:color w:val="ff0000"/>
        </w:rPr>
        <w:t xml:space="preserve">منيت نفسي من وصالك قبلة</w:t>
      </w:r>
      <w:r>
        <w:rPr>
          <w:color w:val="ff0000"/>
        </w:rPr>
        <w:t xml:space="preserve">      </w:t>
      </w:r>
      <w:r>
        <w:rPr>
          <w:color w:val="ff0000"/>
        </w:rPr>
        <w:t xml:space="preserve">ولقد يغر المرء بارقة المنى</w:t>
      </w:r>
    </w:p>
    <w:p/>
    <w:p>
      <w:pPr/>
      <w:r>
        <w:rPr/>
        <w:t xml:space="preserve">توفي ليلة السبت سادس عشر ربيع الآخر سنة أربعين وتسعمئة، عن نحو سبعين سنة ودفن تحت كهف جبريل تجاه تربة السبكي بسفح قاسيون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2026-07-28T17:12:13+03:00</dcterms:created>
  <dcterms:modified xsi:type="dcterms:W3CDTF">2026-07-28T17:12:13+03:00</dcterms:modified>
</cp:coreProperties>
</file>

<file path=docProps/custom.xml><?xml version="1.0" encoding="utf-8"?>
<Properties xmlns="http://schemas.openxmlformats.org/officeDocument/2006/custom-properties" xmlns:vt="http://schemas.openxmlformats.org/officeDocument/2006/docPropsVTypes"/>
</file>