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أحمد الصويتي
</w:t>
      </w:r>
    </w:p>
    <w:p>
      <w:pPr>
        <w:jc w:val="start"/>
        <w:bidi/>
      </w:pPr>
      <w:r>
        <w:rPr>
          <w:rFonts w:ascii="arial" w:hAnsi="arial" w:eastAsia="arial" w:cs="arial"/>
          <w:sz w:val="28"/>
          <w:szCs w:val="28"/>
          <w:b w:val="1"/>
          <w:bCs w:val="1"/>
          <w:rtl/>
        </w:rPr>
        <w:t xml:space="preserve">عبد الله بن أحمد الصويتي
</w:t>
      </w:r>
    </w:p>
    <w:p>
      <w:pPr/>
      <w:r>
        <w:rPr/>
        <w:t xml:space="preserve">عبد الله بن أحمد الصويتي عبد الله بن أحمد بن عبد الله، الشيخ الفاضل جمال الدين الصويتي، العجلوني، الشافعي، المقرئ. دخل دمشق، واشتغل بها، وسمع على شيخ الإسلام الوالد غالب تأليفه المسمى بالدر النضيد في سنة أربع وثلاثين وتسعمئة. </w:t>
      </w:r>
    </w:p>
    <w:p>
      <w:pPr>
        <w:jc w:val="start"/>
        <w:bidi/>
      </w:pPr>
      <w:r>
        <w:rPr>
          <w:sz w:val="24"/>
          <w:szCs w:val="24"/>
          <w:b w:val="1"/>
          <w:bCs w:val="1"/>
          <w:rtl/>
        </w:rPr>
        <w:t xml:space="preserve">
الكواكب السائرة بأعيان المئة العاشرة،(دار الكتب العلمية - بيروت،1977،ط 1،ج 2،ص 152)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2026-07-29T04:51:57+03:00</dcterms:created>
  <dcterms:modified xsi:type="dcterms:W3CDTF">2026-07-29T04:51:57+03:00</dcterms:modified>
</cp:coreProperties>
</file>

<file path=docProps/custom.xml><?xml version="1.0" encoding="utf-8"?>
<Properties xmlns="http://schemas.openxmlformats.org/officeDocument/2006/custom-properties" xmlns:vt="http://schemas.openxmlformats.org/officeDocument/2006/docPropsVTypes"/>
</file>