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الواسطي
</w:t>
      </w:r>
    </w:p>
    <w:p>
      <w:pPr/>
      <w:r>
        <w:rPr/>
        <w:t xml:space="preserve">محمد الواسطي محمد الشيخ الصالح، شمس الدين الواسطي الشافعي المنير مؤدب الأطفال بحلب تفقه على الجلال النصيبي، وغيره قال ابن الحنبلي: وكان مكبا على عمل الكيمياء إلا أنه كان يحفظ القرآن، ويستشكل منها مواضع، ويقترع أمورا من عند قال: ووقع منه أن كتب ذات مرة رسالة وقال في ضمنها: قد خضت لجة بحر وقف العلماء بساحله قال: فلما بلغ شيخنا العلائي الموصلي عاب عليه ذلك وأنشد فيه:</w:t>
      </w:r>
    </w:p>
    <w:p/>
    <w:p>
      <w:pPr>
        <w:jc w:val="center"/>
      </w:pPr>
      <w:r>
        <w:rPr>
          <w:color w:val="ff0000"/>
        </w:rPr>
        <w:t xml:space="preserve">إن المنير قد سما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أخوانه بفضائله </w:t>
      </w:r>
    </w:p>
    <w:p/>
    <w:p>
      <w:pPr>
        <w:jc w:val="center"/>
      </w:pPr>
      <w:r>
        <w:rPr>
          <w:color w:val="ff0000"/>
        </w:rPr>
        <w:t xml:space="preserve">أرسو ببحر علومه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وسينزلون بساحله</w:t>
      </w:r>
    </w:p>
    <w:p/>
    <w:p>
      <w:pPr/>
      <w:r>
        <w:rPr/>
        <w:t xml:space="preserve">قال: وكان أبوه شيعيا إلا أنه كان كثير التعرض لذم أبيه لصلبه قال: ولقد نقل عنه أنه كان يقول: اللهم لا تحشرني مع أبي في الآخرة قال: واتفق أنه قدم هذه البلاد الحلبية فخنق نفسه بيده، وكانت وفاته سنة خمسين وتسعمئة.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2،ص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2026-07-29T04:23:54+03:00</dcterms:created>
  <dcterms:modified xsi:type="dcterms:W3CDTF">2026-07-29T04:23:54+03:00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