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العلقمي
</w:t>
      </w:r>
    </w:p>
    <w:p>
      <w:pPr>
        <w:jc w:val="start"/>
        <w:bidi/>
      </w:pPr>
      <w:r>
        <w:rPr>
          <w:rFonts w:ascii="arial" w:hAnsi="arial" w:eastAsia="arial" w:cs="arial"/>
          <w:sz w:val="28"/>
          <w:szCs w:val="28"/>
          <w:b w:val="1"/>
          <w:bCs w:val="1"/>
          <w:rtl/>
        </w:rPr>
        <w:t xml:space="preserve">محمد بن عبد الرحمن العلقمي
</w:t>
      </w:r>
    </w:p>
    <w:p>
      <w:pPr/>
      <w:r>
        <w:rPr/>
        <w:t xml:space="preserve">محمد بن عبد الرحمن العلقمي  محمد بن عبد الرحمن، بن علي ابن أبي بكر الشيخ الإمام العلامة شمس الدين، أبو عبد الله العلقمي القاهري الشافعي، مولده تقريبا خامس عشر شهر صفر سنة سبع وتسعين وثمانمئة كان أحد المدرسين بجامع الأزهر، وله حاشية حافلة على الجامع الصغير لجلال الدين السيوطي، وكتاب سماه ملتقى البحرين بين الجمع بين كلام الشيخين أخذ عن جماعة منهم شيخ الإسلام الوالد، اجتمع به في رحلته إلى دمشق سنة أربع وثلاثين وتسعمئة، وحضر بعض دروسه، وسمع منه تأليفه المسمى بالدر النضيد، في آداب المفيد والمستفيد، ثم رحل إلى القاهرة، ولما دخل شيخ الإسلام الوالد القاهرة سنة اثنتين وخمسين وتسعمئة لزمه العلقمي، وكان يقوم بمصالح الشيخ كلها، وأخذ أيضا عن الشيخ شهاب الدين الرملي، والشيخ ناصر الدين اللقاني، وغيرهم وأجيز بالإفتاء والتدريس، فدرس، وأفتى، وكان قوالا بالحق، ناهيا عن المنكر، وكان له توجه عظيم في قضاء حوائج إخوانه، وعمر عدة جوامع في بلاد الريف، تأخرت وفاته عن إحدى وستين وتسعمئة لأن الشعراوي ذكره في طبقاته الوسطى في الأحياء في هذه السنة.</w:t>
      </w:r>
    </w:p>
    <w:p>
      <w:pPr>
        <w:jc w:val="start"/>
        <w:bidi/>
      </w:pPr>
      <w:r>
        <w:rPr>
          <w:sz w:val="24"/>
          <w:szCs w:val="24"/>
          <w:b w:val="1"/>
          <w:bCs w:val="1"/>
          <w:rtl/>
        </w:rPr>
        <w:t xml:space="preserve">
الكواكب السائرة بأعيان المئة العاشرة،(دار الكتب العلمية - بيروت،1977،ط 1،ج 2،ص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العلقمي
</w:t>
      </w:r>
    </w:p>
    <w:p>
      <w:pPr/>
      <w:r>
        <w:rPr/>
        <w:t xml:space="preserve">محمد بن عبد الرحمن العلقمي محمد بن عبد الرحمن بن علي بن أبي بكر، الشيخ العلامة الإمام، شمس الدين أبو عبد الله العلقمي المصري، الشافعي مولده تقريبا سنة سبع وتسعين وثمانمئة خامس عشر صفر أخذ العلم عن الشيخ شهاب الدين، والشيخ ناصر الدين اللقاني، وغيرهما. وأجازوه بالإفتاء والتدريس، فأفتى، ودرس في جامع الأزهر، وانتفع به جماعة كثيرة في تحقيق العلوم الشرعية، والعقلية، وذكره الوالد في معجم تلاميذه وقال: اجتمع بي في رحلته إلى دمشق سنة أربع وثلاثين وتسعمئة، وحضر بعض دروسي وسمع بعض تأليفي المسمى بالدر النضيد، ثم لما رحل شيخ الإسلام الوالد إلى القاهرة يريد الحج الشريف منها سنة اثنتين وخمسين وتسعمئة، اجتمع به المذكور، وكان يقوم بمصالحه كلها مدة إقامته بمصر، ومن تصانيفه الحاشية المشهورة على الجامع الصغير وكتاب ملتفى البحرين في الجمع بين كلام الشيخين وكان يأمر بالمعروف، وينهى عن المنكر ويؤاخذ بذلك الأكابر، وكان له توجه عظيم في قضاء حوائج إخوانه، وإذا نزل بأحدهم بلاء لا يتهنى بنوم، ولا عيش حتى يزول عنه ذلك البلاء أنشدنا شيخنا أقضى القضاة العلامة محب الدين الحنفي قال: أنشدنا الأستاذ سيدي محمد البكري قال: أنشدنا شيخ الإسلام الشيخ بدر الدين الغزي، وكان عندنا في دعوة سنة اثنتين وخمسين وتسعمئة وقال بديهة مستدعيا لحضور الشيخ العلامة شمس الدين العلقمي:</w:t>
      </w:r>
    </w:p>
    <w:p/>
    <w:p>
      <w:pPr>
        <w:jc w:val="center"/>
      </w:pPr>
      <w:r>
        <w:rPr>
          <w:color w:val="ff0000"/>
        </w:rPr>
        <w:t xml:space="preserve">يا سيدا أوصافه قد زكت</w:t>
      </w:r>
      <w:r>
        <w:rPr>
          <w:color w:val="ff0000"/>
        </w:rPr>
        <w:t xml:space="preserve">      </w:t>
      </w:r>
      <w:r>
        <w:rPr>
          <w:color w:val="ff0000"/>
        </w:rPr>
        <w:t xml:space="preserve">في اللون والريح وفي المطعم</w:t>
      </w:r>
    </w:p>
    <w:p/>
    <w:p>
      <w:pPr>
        <w:jc w:val="center"/>
      </w:pPr>
      <w:r>
        <w:rPr>
          <w:color w:val="ff0000"/>
        </w:rPr>
        <w:t xml:space="preserve">والله ما يحلو لنا مجلس</w:t>
      </w:r>
      <w:r>
        <w:rPr>
          <w:color w:val="ff0000"/>
        </w:rPr>
        <w:t xml:space="preserve">      </w:t>
      </w:r>
      <w:r>
        <w:rPr>
          <w:color w:val="ff0000"/>
        </w:rPr>
        <w:t xml:space="preserve">إلا إذ حل به العلقمي</w:t>
      </w:r>
    </w:p>
    <w:p/>
    <w:p>
      <w:pPr/>
      <w:r>
        <w:rPr/>
        <w:t xml:space="preserve">قلت: ووجدت ذلك موجودا في مواضع من خط شيخ الإسلام الوالد رحمه الله تعالى ذكر الشعراوي أن العلقمي المذكور كان في سنة إحدى وستين في الأحياء.</w:t>
      </w:r>
    </w:p>
    <w:p>
      <w:pPr>
        <w:jc w:val="start"/>
        <w:bidi/>
      </w:pPr>
      <w:r>
        <w:rPr>
          <w:sz w:val="24"/>
          <w:szCs w:val="24"/>
          <w:b w:val="1"/>
          <w:bCs w:val="1"/>
          <w:rtl/>
        </w:rPr>
        <w:t xml:space="preserve">
الكواكب السائرة بأعيان المئة العاشرة،(دار الكتب العلمية - بيروت،1977،ط 1،ج 3،ص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2026-07-28T12:01:43+03:00</dcterms:created>
  <dcterms:modified xsi:type="dcterms:W3CDTF">2026-07-28T12:01:43+03:00</dcterms:modified>
</cp:coreProperties>
</file>

<file path=docProps/custom.xml><?xml version="1.0" encoding="utf-8"?>
<Properties xmlns="http://schemas.openxmlformats.org/officeDocument/2006/custom-properties" xmlns:vt="http://schemas.openxmlformats.org/officeDocument/2006/docPropsVTypes"/>
</file>