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مزهر
</w:t>
      </w:r>
    </w:p>
    <w:p>
      <w:pPr/>
      <w:r>
        <w:rPr/>
        <w:t xml:space="preserve">يوسف بن مزهر يوسف بن مزهر: يوسف ابن القاضي جمال الدين ابن القاضي زين الدين بن مزهر كاتب الأسرار الشريفة بمصر. شنق نفسه يوم الثلائاء سابع ربيع الآخر سنة ست عشرة وتسعمئة. ذكره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2026-07-28T10:12:56+03:00</dcterms:created>
  <dcterms:modified xsi:type="dcterms:W3CDTF">2026-07-28T10:12:56+03:00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