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سامان
</w:t>
      </w:r>
    </w:p>
    <w:p>
      <w:pPr/>
      <w:r>
        <w:rPr/>
        <w:t xml:space="preserve">ابن سامان  يحيى بن اسد بن سامان: من اصحاب ما وراء النهر. ولاه المأمون العباسي ’’الشاش’’ و ’’اشروسنة’’.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2026-10-10T03:14:42+03:00</dcterms:created>
  <dcterms:modified xsi:type="dcterms:W3CDTF">2026-10-10T03:14:42+03:00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