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القائم الحمودي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القائم الحمودي
</w:t>
      </w:r>
    </w:p>
    <w:p>
      <w:pPr/>
      <w:r>
        <w:rPr/>
        <w:t xml:space="preserve">القائم الحمودي  يحيى بن ادريس بن على بن حمود، أبو زكريا، الملقب بالقائم: من خلفاء الدولة الحمودية في الاندلس. بويع بعد وفاة ابيه (سنة 431هـ) بمالقة (Malaga) و خطب له فيها و في اكثر اعمال ابيه. وكان ضعيف الرأي سيء الحال، فثار عليه ابن عمه (حسن ابن يحيى) فخلع نفسه و سلم اليه الخلافة (سنة 432) ومدته اربعة اشهر الا اياما. و اقام بمالقة إلى ان توفي. وقال ابن حزم: قتله ابن عمه حسن بن يحيى.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2026-10-10T03:17:36+03:00</dcterms:created>
  <dcterms:modified xsi:type="dcterms:W3CDTF">2026-10-10T03:17:36+03:00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