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الكاشي
</w:t>
      </w:r>
    </w:p>
    <w:p>
      <w:pPr/>
      <w:r>
        <w:rPr/>
        <w:t xml:space="preserve">الكاشي  يحيى بن أحمد الكاشي (او الكاشاني): فاضل له علم بالحساب و الادب و الحديث. كان في محروسة ’’يزد’’ سنة 745 وتوفي باصفهان. من كتبه ’’لباب الحساب –خ’’ و’’شرح مفتاح العلوم للسكاكي –خ’’ و’’ حاشية على شرح رسالة آداب البحث-خ’’.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2026-10-10T02:04:37+03:00</dcterms:created>
  <dcterms:modified xsi:type="dcterms:W3CDTF">2026-10-10T02:04:37+03:00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