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الباعوني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الباعوني
</w:t>
      </w:r>
    </w:p>
    <w:p>
      <w:pPr/>
      <w:r>
        <w:rPr/>
        <w:t xml:space="preserve">محمد الباعوني محمد الباعوني: محمد الشيخ العلامة، أقضى القضاة كمال الدين الخطيب سبط شيخ الإسلام البرهان الباعوني، توفي بقرية صيدا من أعمال دمشق، ودفن بها في ثاني عشر جمادى الأولى سنة ثلاث وعشرين وتسعمئة.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2026-07-28T17:29:44+03:00</dcterms:created>
  <dcterms:modified xsi:type="dcterms:W3CDTF">2026-07-28T17:29:44+03:00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