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زكريا يحيى بن محمد الضرير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زكريا يحيى بن محمد الضرير البصري
</w:t>
      </w:r>
    </w:p>
    <w:p>
      <w:pPr/>
      <w:r>
        <w:rPr/>
        <w:t xml:space="preserve">أبو زكريا يحيى بن محمد الضرير البصري أخذ العلم عن أبي الحسن الكرخي.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/ للشيرازي،(دار الرائد العربي - بيروت،1970،ط 1،ج 1،ص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2026-07-29T09:37:17+03:00</dcterms:created>
  <dcterms:modified xsi:type="dcterms:W3CDTF">2026-07-29T09:37:17+03:00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