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عبد الله بن محمد الخوارزمي البافي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عبد الله بن محمد الخوارزمي البافي
</w:t>
      </w:r>
    </w:p>
    <w:p>
      <w:pPr/>
      <w:r>
        <w:rPr/>
        <w:t xml:space="preserve">أبو محمد عبد الله بن محمد الخوارزمي البافي صاحب الداركي. مات سنة ثمان وتسعين وثلاثمائة. وكان فقيها أديبا شاعرا مترسلا كريما، ودرس ببغداد بعد الداركي.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2026-07-28T23:06:45+03:00</dcterms:created>
  <dcterms:modified xsi:type="dcterms:W3CDTF">2026-07-28T23:06:45+03:00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