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 بن قاسط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قاسط
</w:t>
      </w:r>
    </w:p>
    <w:p>
      <w:pPr/>
      <w:r>
        <w:rPr/>
        <w:t xml:space="preserve">وائل بن قاسط  وائل بن قاسط بن هنب بن أفصى، من ربيعة: جد جاهلي. بنوه عدة بطون، أشهرها وأعظمها (بكر) و (تغلب) وفروعهما الضخمة. ومن نسله كثير من المشاهير في الجاهلية والإسلام.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2026-10-09T22:16:26+03:00</dcterms:created>
  <dcterms:modified xsi:type="dcterms:W3CDTF">2026-10-09T22:16:26+03:00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