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معاوية
</w:t>
      </w:r>
    </w:p>
    <w:p>
      <w:pPr>
        <w:jc w:val="start"/>
        <w:bidi/>
      </w:pPr>
      <w:r>
        <w:rPr>
          <w:rFonts w:ascii="arial" w:hAnsi="arial" w:eastAsia="arial" w:cs="arial"/>
          <w:sz w:val="28"/>
          <w:szCs w:val="28"/>
          <w:b w:val="1"/>
          <w:bCs w:val="1"/>
          <w:rtl/>
        </w:rPr>
        <w:t xml:space="preserve">الهيثم بن معاوية
</w:t>
      </w:r>
    </w:p>
    <w:p>
      <w:pPr/>
      <w:r>
        <w:rPr/>
        <w:t xml:space="preserve">الهيثم بن معاوية  الهيثم بن معاوية العتكي: من ولاة الدولة العباسية. خراساني الأصل. كان على الطائف ومكة سنة 141 هـ. واستعمله المنصور على البصرة نحوا من سنة، ثم عزله واستقدمه إلى بغداد، فلما بلغها مات فيها. وصلى عليه المنصور. </w:t>
      </w:r>
    </w:p>
    <w:p>
      <w:pPr>
        <w:jc w:val="start"/>
        <w:bidi/>
      </w:pPr>
      <w:r>
        <w:rPr>
          <w:sz w:val="24"/>
          <w:szCs w:val="24"/>
          <w:b w:val="1"/>
          <w:bCs w:val="1"/>
          <w:rtl/>
        </w:rPr>
        <w:t xml:space="preserve">
الأعلام،(دار العلم للملايين - بيروت،2002،ط 15،ج 8،ص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معاوية العتكي
</w:t>
      </w:r>
    </w:p>
    <w:p>
      <w:pPr/>
      <w:r>
        <w:rPr/>
        <w:t xml:space="preserve">الهيثم بن معاوية العتكي: </w:t>
      </w:r>
    </w:p>
    <w:p/>
    <w:p>
      <w:pPr/>
      <w:r>
        <w:rPr/>
        <w:t xml:space="preserve">أمير مكة والطائف، قال ابن الأثير في أخبار سنة إحدى وأربعين ومائة: في هذه السنة، عزل زياد بن عبيد الله الحارثي، عن مكة والمدينة والطائف، واستعمل على المدينة محمد بن خالد بن عبد الله القسرى، في رجب، وعلى مكة والطائف الهيثم بن معاوية العتكى، من أهل خراسان. ثم قال: وحج بالناس في هذه السنة، صالح بن علي ابن عبد الله بن عباس.</w:t>
      </w:r>
    </w:p>
    <w:p/>
    <w:p>
      <w:pPr/>
      <w:r>
        <w:rPr/>
        <w:t xml:space="preserve">ثم قال في سنة اثنتين وأربعين ومائة: وحج بالناس إسماعيل بن علي بن عبد الله، وكان العمال من تقدم ذكرهم.</w:t>
      </w:r>
    </w:p>
    <w:p/>
    <w:p>
      <w:pPr/>
      <w:r>
        <w:rPr/>
        <w:t xml:space="preserve">ثم قال في سنة ثلاث وأربعين ومائة: وفيها عزل الهيثم بن معاوية عن مكة والطائف، وولى ذلك السرى بن عبد الله بن الحارث بن العباس، وكان على اليمامة، فسار إلى مكة واستعمل المنصور، على اليمامة: قثم بن العباس بن عبيد الله بن العباس.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2026-10-09T22:19:35+03:00</dcterms:created>
  <dcterms:modified xsi:type="dcterms:W3CDTF">2026-10-09T22:19:35+03:00</dcterms:modified>
</cp:coreProperties>
</file>

<file path=docProps/custom.xml><?xml version="1.0" encoding="utf-8"?>
<Properties xmlns="http://schemas.openxmlformats.org/officeDocument/2006/custom-properties" xmlns:vt="http://schemas.openxmlformats.org/officeDocument/2006/docPropsVTypes"/>
</file>