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محمد الطوبي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محمد الطوبي الكاتب
</w:t>
      </w:r>
    </w:p>
    <w:p>
      <w:pPr/>
      <w:r>
        <w:rPr/>
        <w:t xml:space="preserve">أبو محمد الحسن بن محمد الطوبي الكاتب قطب الأدباء الذي عليه مدارهم، ومجلي الفهماء الذي به افتخارهم. وله نثر كالبرود، ونظم كالعقود، فمن شعر قوله:</w:t>
      </w:r>
    </w:p>
    <w:p/>
    <w:p>
      <w:pPr>
        <w:jc w:val="center"/>
      </w:pPr>
      <w:r>
        <w:rPr>
          <w:color w:val="ff0000"/>
        </w:rPr>
        <w:t xml:space="preserve">بهاء في سناء في ذكاء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جمعت وعظم قدر في علاء</w:t>
      </w:r>
    </w:p>
    <w:p/>
    <w:p>
      <w:pPr>
        <w:jc w:val="center"/>
      </w:pPr>
      <w:r>
        <w:rPr>
          <w:color w:val="ff0000"/>
        </w:rPr>
        <w:t xml:space="preserve">إذا قاض قضى بالجور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المرء تعدل في القضاء</w:t>
      </w:r>
    </w:p>
    <w:p/>
    <w:p>
      <w:pPr/>
      <w:r>
        <w:rPr/>
        <w:t xml:space="preserve">وسأله الأمير ثقة الدولة، وقد حل وسط أرض ناضرة أن يصنع فيها، فقال بديها:</w:t>
      </w:r>
    </w:p>
    <w:p/>
    <w:p>
      <w:pPr>
        <w:jc w:val="center"/>
      </w:pPr>
      <w:r>
        <w:rPr>
          <w:color w:val="ff0000"/>
        </w:rPr>
        <w:t xml:space="preserve">روض يحار الطرف في زهراته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ويهيج المشتاق من زهراته</w:t>
      </w:r>
    </w:p>
    <w:p/>
    <w:p>
      <w:pPr>
        <w:jc w:val="center"/>
      </w:pPr>
      <w:r>
        <w:rPr>
          <w:color w:val="ff0000"/>
        </w:rPr>
        <w:t xml:space="preserve">يبدي بأصفره بوادي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ويري بأحمره لظى زفراته</w:t>
      </w:r>
    </w:p>
    <w:p/>
    <w:p>
      <w:pPr>
        <w:jc w:val="center"/>
      </w:pPr>
      <w:r>
        <w:rPr>
          <w:color w:val="ff0000"/>
        </w:rPr>
        <w:t xml:space="preserve">يا أيها الملك الذي أحيا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...............</w:t>
      </w:r>
    </w:p>
    <w:p/>
    <w:p>
      <w:pPr>
        <w:jc w:val="center"/>
      </w:pPr>
      <w:r>
        <w:rPr>
          <w:color w:val="ff0000"/>
        </w:rPr>
        <w:t xml:space="preserve">أني إذا ذقت المدامة خلتها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ريق الحبيب ومجتنى رشفاته</w:t>
      </w:r>
    </w:p>
    <w:p/>
    <w:p>
      <w:pPr>
        <w:jc w:val="center"/>
      </w:pPr>
      <w:r>
        <w:rPr>
          <w:color w:val="ff0000"/>
        </w:rPr>
        <w:t xml:space="preserve">وأرى العروضي البديع إذا شدا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يهدي إلى الإنسان روح حياته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2026-07-28T14:12:43+03:00</dcterms:created>
  <dcterms:modified xsi:type="dcterms:W3CDTF">2026-07-28T14:12:43+03:00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