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عبد الله القرشي شهاب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عبد الله القرشي شهاب الدين
</w:t>
      </w:r>
    </w:p>
    <w:p>
      <w:pPr/>
      <w:r>
        <w:rPr/>
        <w:t xml:space="preserve">محمود بن عبد الله القرشي شهاب الدين. سمع كتاب عبد بن حميد من ابن اللتى، وأجاز لابن جابر، ولم يذكر وفاته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2026-07-29T11:33:54+03:00</dcterms:created>
  <dcterms:modified xsi:type="dcterms:W3CDTF">2026-07-29T11:33:54+03:00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