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هوزن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هوزن
</w:t>
      </w:r>
    </w:p>
    <w:p>
      <w:pPr/>
      <w:r>
        <w:rPr/>
        <w:t xml:space="preserve">هوزن  هوزن بن (الغوث) سعد بن عوف، من نسل سبأ الأصغر: جد جاهلي يماني. كانت من نسله بقية في قرية تعرف باسم (هوزن) في إشبيلية. وأول من دخل الأندلس منهم جدهم (عبد الله بن إبراهيم) الهوزني، ذهب إليها من (حمص) في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2026-10-09T21:14:33+03:00</dcterms:created>
  <dcterms:modified xsi:type="dcterms:W3CDTF">2026-10-09T21:14:33+03:00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