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هماكر
</w:t>
      </w:r>
    </w:p>
    <w:p>
      <w:pPr>
        <w:jc w:val="start"/>
        <w:bidi/>
      </w:pPr>
      <w:r>
        <w:rPr>
          <w:rFonts w:ascii="arial" w:hAnsi="arial" w:eastAsia="arial" w:cs="arial"/>
          <w:sz w:val="28"/>
          <w:szCs w:val="28"/>
          <w:b w:val="1"/>
          <w:bCs w:val="1"/>
          <w:rtl/>
        </w:rPr>
        <w:t xml:space="preserve">هماكر
</w:t>
      </w:r>
    </w:p>
    <w:p>
      <w:pPr/>
      <w:r>
        <w:rPr/>
        <w:t xml:space="preserve">هماكر  هنرك آرنت هماكر Henrik Arent: Hamaker مستشرق هولندي، من البارعين في اللغات السامية. ولد في أمستردام وتخرج بليدن. ثم كان أستاذا للعربية والسريانية والكلدانية، في جامعتها (1822) وأخذ عنه علوم الاستشراق كثيرون. وجمع مختارات من بعض المخطوطات العربية في البلدان، فألف منها كتابا سماه ’’ خلاصة أخبار المسافر والعجم، في معرفة بلاد عراق العجم - ط ’’ وعاون على وضع ’’ فهرس المخطوطات العربية في مكتبة ليدن - ط ’’ وعلى نشر بعض الكتب العربية. </w:t>
      </w:r>
    </w:p>
    <w:p>
      <w:pPr>
        <w:jc w:val="start"/>
        <w:bidi/>
      </w:pPr>
      <w:r>
        <w:rPr>
          <w:sz w:val="24"/>
          <w:szCs w:val="24"/>
          <w:b w:val="1"/>
          <w:bCs w:val="1"/>
          <w:rtl/>
        </w:rPr>
        <w:t xml:space="preserve">
الأعلام،(دار العلم للملايين - بيروت،2002،ط 15،ج 8،ص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2026-10-09T21:15:00+03:00</dcterms:created>
  <dcterms:modified xsi:type="dcterms:W3CDTF">2026-10-09T21:15:00+03:00</dcterms:modified>
</cp:coreProperties>
</file>

<file path=docProps/custom.xml><?xml version="1.0" encoding="utf-8"?>
<Properties xmlns="http://schemas.openxmlformats.org/officeDocument/2006/custom-properties" xmlns:vt="http://schemas.openxmlformats.org/officeDocument/2006/docPropsVTypes"/>
</file>