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الناظر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الناظر أبو عبد الله
</w:t>
      </w:r>
    </w:p>
    <w:p>
      <w:pPr/>
      <w:r>
        <w:rPr/>
        <w:t xml:space="preserve">محمد بن أحمد بن الناظر أبو عبد الله الفقيه المراكشي كان نحويا</w:t>
      </w:r>
    </w:p>
    <w:p/>
    <w:p>
      <w:pPr/>
      <w:r>
        <w:rPr/>
        <w:t xml:space="preserve">توفي سنة 995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2026-07-27T21:55:00+03:00</dcterms:created>
  <dcterms:modified xsi:type="dcterms:W3CDTF">2026-07-27T21:55:00+03:00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