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فارس أبو عبد الله المطفري الأوسط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فارس أبو عبد الله المطفري الأوسط
</w:t>
      </w:r>
    </w:p>
    <w:p>
      <w:pPr/>
      <w:r>
        <w:rPr/>
        <w:t xml:space="preserve">محمد بن محمد بن فارس أبو عبد الله المطفري الأوسط وهو والد محمد الأصغر، وكلهم شعراء</w:t>
      </w:r>
    </w:p>
    <w:p/>
    <w:p>
      <w:pPr/>
      <w:r>
        <w:rPr/>
        <w:t xml:space="preserve">كان أستاذا أديبا. توفي بقرب 950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2026-07-28T13:25:37+03:00</dcterms:created>
  <dcterms:modified xsi:type="dcterms:W3CDTF">2026-07-28T13:25:37+03:00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