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حسن بن علي اللقاني ناصر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حسن بن علي اللقاني ناصر الدين
</w:t>
      </w:r>
    </w:p>
    <w:p>
      <w:pPr/>
      <w:r>
        <w:rPr/>
        <w:t xml:space="preserve">محمد بن حسن بن علي اللقاني ناصر الدين صاحب الحاشية على التوضيح أخو شمس الدين السابق</w:t>
      </w:r>
    </w:p>
    <w:p/>
    <w:p>
      <w:pPr/>
      <w:r>
        <w:rPr/>
        <w:t xml:space="preserve">توفي بمصر سنة 938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2026-07-28T23:06:47+03:00</dcterms:created>
  <dcterms:modified xsi:type="dcterms:W3CDTF">2026-07-28T23:06:47+03:00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