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منيع
</w:t>
      </w:r>
    </w:p>
    <w:p>
      <w:pPr>
        <w:jc w:val="start"/>
        <w:bidi/>
      </w:pPr>
      <w:r>
        <w:rPr>
          <w:rFonts w:ascii="arial" w:hAnsi="arial" w:eastAsia="arial" w:cs="arial"/>
          <w:sz w:val="28"/>
          <w:szCs w:val="28"/>
          <w:b w:val="1"/>
          <w:bCs w:val="1"/>
          <w:rtl/>
        </w:rPr>
        <w:t xml:space="preserve">ابن منيع
</w:t>
      </w:r>
    </w:p>
    <w:p>
      <w:pPr/>
      <w:r>
        <w:rPr/>
        <w:t xml:space="preserve">ابن منيع  أحمد بن منيع بن عبد الرحمن البغوي، نزيل بغداد، أبو جعفر:حافظ ثقة، له (مسند) في الحديث. كان يعد من أقران أحمد بن حنبل في العلم. مات فقيرا فبيع جميع ما يملك - سوى كتبه - بأربعة وعشرين درهما.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جعفر الأصم
</w:t>
      </w:r>
    </w:p>
    <w:p>
      <w:pPr/>
      <w:r>
        <w:rPr/>
        <w:t xml:space="preserve">الحافظ أبو جعفر الأصم أحمد بن منيع الحافظ ابن عبد الرحمن أبو جعفر البغوي الأصم المروروذي الأصل نزيل بغداذ صاحب المسند المشهور. روى عنه مسلم والترمذي وأبو داود والنسائي وابن ماجة وروى البخاري بواسطة. قال صالح جزرة وغيره: ثقة. توفي في شوال سنة أربع وأربعين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البغوي
</w:t>
      </w:r>
    </w:p>
    <w:p>
      <w:pPr/>
      <w:r>
        <w:rPr/>
        <w:t xml:space="preserve">أحمد بن منيع بن عبد الرحمن البغوي الإمام، الحافظ، الثقة، أبو جعفر البغوي، ثم البغدادي.</w:t>
      </w:r>
    </w:p>
    <w:p/>
    <w:p>
      <w:pPr/>
      <w:r>
        <w:rPr/>
        <w:t xml:space="preserve">وأصله من مرو الروذ.</w:t>
      </w:r>
    </w:p>
    <w:p/>
    <w:p>
      <w:pPr/>
      <w:r>
        <w:rPr/>
        <w:t xml:space="preserve">رحل، وجمع، وصنف (المسند).</w:t>
      </w:r>
    </w:p>
    <w:p/>
    <w:p>
      <w:pPr/>
      <w:r>
        <w:rPr/>
        <w:t xml:space="preserve">حدث عن: هشيم، وعباد بن العوام، وسفيان بن عيينة، ومروان بن شجاع، وعبد العزيز بن أبي حازم، وعبد الله بن المبارك، وهذه الطبقة، فمن بعدهم.</w:t>
      </w:r>
    </w:p>
    <w:p/>
    <w:p>
      <w:pPr/>
      <w:r>
        <w:rPr/>
        <w:t xml:space="preserve">حدث عنه: الستة، لكن البخاري بواسطة، وسبطه مسند وقته أبو القاسم البغوي، وعبد الله بن ناجية، ويحيى بن صاعد، وإسحاق بن جميل، وخلق سواهم.</w:t>
      </w:r>
    </w:p>
    <w:p/>
    <w:p>
      <w:pPr/>
      <w:r>
        <w:rPr/>
        <w:t xml:space="preserve">وثقه: صالح جزرة، وغيره.</w:t>
      </w:r>
    </w:p>
    <w:p/>
    <w:p>
      <w:pPr/>
      <w:r>
        <w:rPr/>
        <w:t xml:space="preserve">وكان مولده: في سنة ستين ومائة.</w:t>
      </w:r>
    </w:p>
    <w:p/>
    <w:p>
      <w:pPr/>
      <w:r>
        <w:rPr/>
        <w:t xml:space="preserve">قال البغوي: أخبرت عن جدي أحمد بن منيع -رحمه الله- أنه قال: أنا من نحو أربعين سنة أختم في كل ثلاث.</w:t>
      </w:r>
    </w:p>
    <w:p/>
    <w:p>
      <w:pPr/>
      <w:r>
        <w:rPr/>
        <w:t xml:space="preserve">قال البغوي: مات جدي في شوال، سنة أربع وأربعين ومائتين.</w:t>
      </w:r>
    </w:p>
    <w:p/>
    <w:p>
      <w:pPr/>
      <w:r>
        <w:rPr/>
        <w:t xml:space="preserve">أخبرنا علي بن أحمد، أخبرنا محمد بن أحمد، أخبرنا أبو بكر بن الزاغوني، أخبرنا نصر الزينبي أبو طاهر المخلص، حدثنا عبد الله البغوي، حدثني جدي، حدثنا هشيم، حدثني سفيان بن حسين، عن الزهري، إن لم أكن سمعته من الزهري، عن أنس، قال:</w:t>
      </w:r>
    </w:p>
    <w:p/>
    <w:p>
      <w:pPr/>
      <w:r>
        <w:rPr/>
        <w:t xml:space="preserve">قال رسول الله -صلى الله عليه وسلم-: (إذا وضع العشاء، وأقيمت الصلاة، فابدؤوا بالعشاء).</w:t>
      </w:r>
    </w:p>
    <w:p>
      <w:pPr>
        <w:jc w:val="start"/>
        <w:bidi/>
      </w:pPr>
      <w:r>
        <w:rPr>
          <w:sz w:val="24"/>
          <w:szCs w:val="24"/>
          <w:b w:val="1"/>
          <w:bCs w:val="1"/>
          <w:rtl/>
        </w:rPr>
        <w:t xml:space="preserve">
سير أعلام النبلاء،(دار الحديث- القاهرة،2006،ط 1،ج 9،ص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أبو جعفر، بغدادي 
</w:t>
      </w:r>
    </w:p>
    <w:p>
      <w:pPr/>
      <w:r>
        <w:rPr/>
        <w:t xml:space="preserve">أحمد بن منيع، أبو جعفر، بغدادي. </w:t>
      </w:r>
    </w:p>
    <w:p/>
    <w:p>
      <w:pPr/>
      <w:r>
        <w:rPr/>
        <w:t xml:space="preserve">سمع هشيماً.</w:t>
      </w:r>
    </w:p>
    <w:p/>
    <w:p>
      <w:pPr/>
      <w:r>
        <w:rPr/>
        <w:t xml:space="preserve">مات سنة أربع وأربعين ومئتين، لثلاث بقين من شوال، يوم الأحد.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أبو جعفر البغوي.
</w:t>
      </w:r>
    </w:p>
    <w:p>
      <w:pPr/>
      <w:r>
        <w:rPr/>
        <w:t xml:space="preserve">أحمد بن منيع بن عبد الرحمن، أبو جعفر البغوي. </w:t>
      </w:r>
    </w:p>
    <w:p/>
    <w:p>
      <w:pPr/>
      <w:r>
        <w:rPr/>
        <w:t xml:space="preserve">سكن بغداد، روى عن: حسين، يقال أنه: القباني، روى عنه: حديثاً واحداً.</w:t>
      </w:r>
    </w:p>
    <w:p>
      <w:pPr>
        <w:jc w:val="start"/>
        <w:bidi/>
      </w:pPr>
      <w:r>
        <w:rPr>
          <w:sz w:val="24"/>
          <w:szCs w:val="24"/>
          <w:b w:val="1"/>
          <w:bCs w:val="1"/>
          <w:rtl/>
        </w:rPr>
        <w:t xml:space="preserve">
أسامي مشايخ الإمام البخاري،(مكتبة الكوثر،1991،ط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البغوي أبو جعفر الأصم
</w:t>
      </w:r>
    </w:p>
    <w:p>
      <w:pPr/>
      <w:r>
        <w:rPr/>
        <w:t xml:space="preserve">أحمد بن منيع بن عبد الرحمن البغوي أبو جعفر الأصم </w:t>
      </w:r>
    </w:p>
    <w:p/>
    <w:p>
      <w:pPr/>
      <w:r>
        <w:rPr/>
        <w:t xml:space="preserve">نزيل بغداد</w:t>
      </w:r>
    </w:p>
    <w:p/>
    <w:p>
      <w:pPr/>
      <w:r>
        <w:rPr/>
        <w:t xml:space="preserve">روى عن ابن علية والحسن بن سوار وداود بن الزبرقان وابن عيينة وابن المبارك وخلائق</w:t>
      </w:r>
    </w:p>
    <w:p/>
    <w:p>
      <w:pPr/>
      <w:r>
        <w:rPr/>
        <w:t xml:space="preserve">وعنه الجماعة سوى البخاري وأبو يعلى الموصلي وابن خزيمة وسبطه أبو القاسم البغوي وابن أبي الدنيا</w:t>
      </w:r>
    </w:p>
    <w:p/>
    <w:p>
      <w:pPr/>
      <w:r>
        <w:rPr/>
        <w:t xml:space="preserve">مولده سنة ستين ومائة ومات في شوال سنة أربع وأربعين ومائتين</w:t>
      </w:r>
    </w:p>
    <w:p>
      <w:pPr>
        <w:jc w:val="start"/>
        <w:bidi/>
      </w:pPr>
      <w:r>
        <w:rPr>
          <w:sz w:val="24"/>
          <w:szCs w:val="24"/>
          <w:b w:val="1"/>
          <w:bCs w:val="1"/>
          <w:rtl/>
        </w:rPr>
        <w:t xml:space="preserve">
طبقات الحفاظ،(دار الكتب العلمية - بيروت،1403،ط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البغوي الحافظ أبو جعفر الأصم
</w:t>
      </w:r>
    </w:p>
    <w:p>
      <w:pPr/>
      <w:r>
        <w:rPr/>
        <w:t xml:space="preserve">أحمد بن منيع البغوي الحافظ أبو جعفر الأصم </w:t>
      </w:r>
    </w:p>
    <w:p/>
    <w:p>
      <w:pPr/>
      <w:r>
        <w:rPr/>
        <w:t xml:space="preserve">صاحب المسند عن هشيم وعباد بن عباد وخلق وعنه الجماعة لكن البخاري بواسطة والبغوي سبطه وابن خزيمة توفى 242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أبو جعفر الأصم البغداذي
</w:t>
      </w:r>
    </w:p>
    <w:p>
      <w:pPr/>
      <w:r>
        <w:rPr/>
        <w:t xml:space="preserve">أحمد بن منيع بن عبد الرحمن أبو جعفر الأصم البغداذي </w:t>
      </w:r>
    </w:p>
    <w:p/>
    <w:p>
      <w:pPr/>
      <w:r>
        <w:rPr/>
        <w:t xml:space="preserve">روى عن هشيم في الحج وإسماعيل بن علية في الحج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صاحب المسند
</w:t>
      </w:r>
    </w:p>
    <w:p>
      <w:pPr/>
      <w:r>
        <w:rPr/>
        <w:t xml:space="preserve">أحمد بن منيع صاحب المسند</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أبو جعفر البغدادي
</w:t>
      </w:r>
    </w:p>
    <w:p>
      <w:pPr/>
      <w:r>
        <w:rPr/>
        <w:t xml:space="preserve">أحمد بن منيع أبو جعفر البغدادي </w:t>
      </w:r>
    </w:p>
    <w:p/>
    <w:p>
      <w:pPr/>
      <w:r>
        <w:rPr/>
        <w:t xml:space="preserve">من بغشور</w:t>
      </w:r>
    </w:p>
    <w:p/>
    <w:p>
      <w:pPr/>
      <w:r>
        <w:rPr/>
        <w:t xml:space="preserve">يروي عن ابن المبارك وهشيم روى عنه العراقيون والغرباء مات يوم الأحد لثلاث بقين من شوال سنة أربع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(ع)
</w:t>
      </w:r>
    </w:p>
    <w:p>
      <w:pPr/>
      <w:r>
        <w:rPr/>
        <w:t xml:space="preserve">أحمد بن منيع (ع) </w:t>
      </w:r>
    </w:p>
    <w:p/>
    <w:p>
      <w:pPr/>
      <w:r>
        <w:rPr/>
        <w:t xml:space="preserve">الحافظ الحجة، أبو جعفر البغوي ثم البغدادي الأصم، صاحب ’’المسند’’.</w:t>
      </w:r>
    </w:p>
    <w:p/>
    <w:p>
      <w:pPr/>
      <w:r>
        <w:rPr/>
        <w:t xml:space="preserve">روى عن: هشيم، وعباد بن العوام، وعبد العزيز بن أبي حازم، وابن المبارك، وطبقتهم.</w:t>
      </w:r>
    </w:p>
    <w:p/>
    <w:p>
      <w:pPr/>
      <w:r>
        <w:rPr/>
        <w:t xml:space="preserve">وعنه الجماعة لكن البخاري بواسطة، وسبطه أبو القاسم البغوي، وابن ناجية، وابن صاعد.</w:t>
      </w:r>
    </w:p>
    <w:p/>
    <w:p>
      <w:pPr/>
      <w:r>
        <w:rPr/>
        <w:t xml:space="preserve">قال سبطه: أخبرت عن جدي أنه قال: أنا من نحو أربعين سنةً أختم القرآن في كل ثلاث.</w:t>
      </w:r>
    </w:p>
    <w:p/>
    <w:p>
      <w:pPr/>
      <w:r>
        <w:rPr/>
        <w:t xml:space="preserve">وثقه صالح جزرة وغيره.</w:t>
      </w:r>
    </w:p>
    <w:p/>
    <w:p>
      <w:pPr/>
      <w:r>
        <w:rPr/>
        <w:t xml:space="preserve">قال البغوي: توفي في شوال سنة أربع وأربعين ومئتين، وعاش أربعاً وثمانين سنة.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w:t>
      </w:r>
    </w:p>
    <w:p>
      <w:pPr/>
      <w:r>
        <w:rPr/>
        <w:t xml:space="preserve">أحمد بن منيع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w:t>
      </w:r>
    </w:p>
    <w:p>
      <w:pPr/>
      <w:r>
        <w:rPr/>
        <w:t xml:space="preserve">أحمد بن منيع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2026-08-25T10:53:35+03:00</dcterms:created>
  <dcterms:modified xsi:type="dcterms:W3CDTF">2026-08-25T10:53:35+03:00</dcterms:modified>
</cp:coreProperties>
</file>

<file path=docProps/custom.xml><?xml version="1.0" encoding="utf-8"?>
<Properties xmlns="http://schemas.openxmlformats.org/officeDocument/2006/custom-properties" xmlns:vt="http://schemas.openxmlformats.org/officeDocument/2006/docPropsVTypes"/>
</file>