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وارياش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وارياش
</w:t>
      </w:r>
    </w:p>
    <w:p>
      <w:pPr/>
      <w:r>
        <w:rPr/>
        <w:t xml:space="preserve">محمد بن وارياش. ففيه مكناسة، ومحدثها، وإمامها القاضي أبو عبد الله</w:t>
      </w:r>
    </w:p>
    <w:p/>
    <w:p>
      <w:pPr/>
      <w:r>
        <w:rPr/>
        <w:t xml:space="preserve">كان يدرس الموطأ بمكناسة، وكانت طريقته: يبدأ بذكر الله تعالى أولا، ثم يأمر خاصة طلبته فيعرضون عليه الدرس، ثم يتكلم على الكتاب كلاما /حسنا يعتمد على كلام أبي عمر بن عبد البر وأبي الوليد الباجي، ويضيف إليها شيئا من تعاليق المحدثين.</w:t>
      </w:r>
    </w:p>
    <w:p/>
    <w:p>
      <w:pPr/>
      <w:r>
        <w:rPr/>
        <w:t xml:space="preserve">وكان من عباد الله الصالحين، وكان يروى الحديث بها سنة 723 في غالب الظن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2026-07-29T02:00:54+03:00</dcterms:created>
  <dcterms:modified xsi:type="dcterms:W3CDTF">2026-07-29T02:00:54+03:00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