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القاسم: أبو عبد الله الصنهاجي المراكشي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القاسم: أبو عبد الله الصنهاجي المراكشي
</w:t>
      </w:r>
    </w:p>
    <w:p>
      <w:pPr/>
      <w:r>
        <w:rPr/>
        <w:t xml:space="preserve">محمد بن أبي القاسم: أبو عبد الله الصنهاجي المراكشي الاستاذ النحوي. توفي سنة ثلاث وثمانين عن ثلاث وستين 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2026-07-28T09:15:45+03:00</dcterms:created>
  <dcterms:modified xsi:type="dcterms:W3CDTF">2026-07-28T09:15:45+03:00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