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الملك الأنصاري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الملك الأنصاري أبو عبد الله
</w:t>
      </w:r>
    </w:p>
    <w:p>
      <w:pPr/>
      <w:r>
        <w:rPr/>
        <w:t xml:space="preserve">محمد بن عبد الملك الأنصاري أبو عبد الله القاضي بمراكش، وهو مؤلف ’’الذيل والتكملة، لكتابي الموصول والصلة’’.</w:t>
      </w:r>
    </w:p>
    <w:p/>
    <w:p>
      <w:pPr/>
      <w:r>
        <w:rPr/>
        <w:t xml:space="preserve">توفي سنة 703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2026-07-28T14:12:44+03:00</dcterms:created>
  <dcterms:modified xsi:type="dcterms:W3CDTF">2026-07-28T14:12:44+03:00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