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بتيار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بتيار
</w:t>
      </w:r>
    </w:p>
    <w:p>
      <w:pPr/>
      <w:r>
        <w:rPr/>
        <w:t xml:space="preserve">بتيار. قائد من قواد المخدوم أبي العباس المنصور، ومملوك من مماليكه الأعلاج، حي من أهل العصر.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2026-07-29T12:07:46+03:00</dcterms:created>
  <dcterms:modified xsi:type="dcterms:W3CDTF">2026-07-29T12:07:46+03:00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