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بكر الأسواني الإسكندري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بكر الأسواني الإسكندري
</w:t>
      </w:r>
    </w:p>
    <w:p>
      <w:pPr/>
      <w:r>
        <w:rPr/>
        <w:t xml:space="preserve">أحمد بن أبي بكر الأسواني الإسكندري. قال الأذفوي: قرأ القراءات: على الدلاصي، والفقه: على العلم</w:t>
      </w:r>
    </w:p>
    <w:p/>
    <w:p>
      <w:pPr/>
      <w:r>
        <w:rPr/>
        <w:t xml:space="preserve">العراقي، والأصلين: على الشمس الأصبهاني،والنحو: على البهاء بن النحاس، محيي الدين حافي رأسه، وروى عن الدمياطي،وابن دقيق العيد، وأخذ التصوف: عن أبي العباسي المرسي، وتصدر لإقراء العربية بالإسكندرية وولي نظر الأحباس بها. وصنف في الفقه والعربية، وله نظم نثر، ولد بالإسكندرية سنة 644 وتوفي بالقهرة في شوال سنة 720.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2026-07-29T09:38:00+03:00</dcterms:created>
  <dcterms:modified xsi:type="dcterms:W3CDTF">2026-07-29T09:38:00+03:00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