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الرحيم بن رواحة الأنصاري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الرحيم بن رواحة الأنصاري الحموي
</w:t>
      </w:r>
    </w:p>
    <w:p>
      <w:pPr/>
      <w:r>
        <w:rPr/>
        <w:t xml:space="preserve">أحمد بن عبد الرحيم بن رواحة الأنصاري الحموي له شعر ذكره البرزالي قال أنشدني نور الدين بن رواحة لنفسه:</w:t>
      </w:r>
    </w:p>
    <w:p/>
    <w:p>
      <w:pPr>
        <w:jc w:val="center"/>
      </w:pPr>
      <w:r>
        <w:rPr>
          <w:color w:val="ff0000"/>
        </w:rPr>
        <w:t xml:space="preserve">ألا يا رسول الله دعوة مخلص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يرجيك في بعد المزار وقربه</w:t>
      </w:r>
    </w:p>
    <w:p/>
    <w:p>
      <w:pPr>
        <w:jc w:val="center"/>
      </w:pPr>
      <w:r>
        <w:rPr>
          <w:color w:val="ff0000"/>
        </w:rPr>
        <w:t xml:space="preserve">رسائله سارت لأكرم مرسل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متى يدعه للجود داع بلبه</w:t>
      </w:r>
    </w:p>
    <w:p/>
    <w:p>
      <w:pPr>
        <w:jc w:val="center"/>
      </w:pPr>
      <w:r>
        <w:rPr>
          <w:color w:val="ff0000"/>
        </w:rPr>
        <w:t xml:space="preserve">وقد كان من أنصار جندك جده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فكن أنت من أنصاره عند ربه</w:t>
      </w:r>
    </w:p>
    <w:p/>
    <w:p>
      <w:pPr/>
      <w:r>
        <w:rPr/>
        <w:t xml:space="preserve">توفي رحمة الله عليه سنة 712.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2026-07-29T03:21:41+03:00</dcterms:created>
  <dcterms:modified xsi:type="dcterms:W3CDTF">2026-07-29T03:21:41+03:00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