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ضمضم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ضمضم
</w:t>
      </w:r>
    </w:p>
    <w:p>
      <w:pPr/>
      <w:r>
        <w:rPr/>
        <w:t xml:space="preserve">ابن ضمضم  هرم بن ضمضم بن ضباب المري الذبياني الغطفاني: من سادات العرب في الجاهلية. ابن عم (النابغة) الذبياني. وهو احد الاخوين (هرم، وحصين) اللذين يقول فيهما عنترة:</w:t>
      </w:r>
    </w:p>
    <w:p/>
    <w:p>
      <w:pPr>
        <w:jc w:val="center"/>
      </w:pPr>
      <w:r>
        <w:rPr>
          <w:color w:val="ff0000"/>
        </w:rPr>
        <w:t xml:space="preserve">ولقد خشيت بأن اموت ولم تدر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للحرب دائرة على ابني ضمضم</w:t>
      </w:r>
    </w:p>
    <w:p/>
    <w:p>
      <w:pPr/>
      <w:r>
        <w:rPr/>
        <w:t xml:space="preserve">قتله ورد بن حابس العبسي، في حرب داحس والغبراء.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2026-10-09T18:25:28+03:00</dcterms:created>
  <dcterms:modified xsi:type="dcterms:W3CDTF">2026-10-09T18:25:28+03:00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