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القط
</w:t>
      </w:r>
    </w:p>
    <w:p>
      <w:pPr>
        <w:jc w:val="start"/>
        <w:bidi/>
      </w:pPr>
      <w:r>
        <w:rPr>
          <w:rFonts w:ascii="arial" w:hAnsi="arial" w:eastAsia="arial" w:cs="arial"/>
          <w:sz w:val="28"/>
          <w:szCs w:val="28"/>
          <w:b w:val="1"/>
          <w:bCs w:val="1"/>
          <w:rtl/>
        </w:rPr>
        <w:t xml:space="preserve">ابن القط
</w:t>
      </w:r>
    </w:p>
    <w:p>
      <w:pPr/>
      <w:r>
        <w:rPr/>
        <w:t xml:space="preserve">ابن القط أحمد بن معاوية بن محمد بن هشام: من بيت الخلافة الاموية في الاندلس. كان اديبا عالما بالهيئة و النجوم، شجاعا. خرج في ايام الامير عبد الله بن محمد يطلب الدولة و يظهر الجهاد، فاجتمع حوله نحو ستين الفا اكثرهم من البربر، فهاجم بهم جليقية (Galice) وكتب إلى ملكها ومن معه يدعوهم إلى الاسلام، فقاتلوه، فخذله رؤساء البربر، وثبت هو في من بقي معه إلى ان قتل. ونصب رأسه على باب سمورة. </w:t>
      </w:r>
    </w:p>
    <w:p>
      <w:pPr>
        <w:jc w:val="start"/>
        <w:bidi/>
      </w:pPr>
      <w:r>
        <w:rPr>
          <w:sz w:val="24"/>
          <w:szCs w:val="24"/>
          <w:b w:val="1"/>
          <w:bCs w:val="1"/>
          <w:rtl/>
        </w:rPr>
        <w:t xml:space="preserve">
الأعلام،(دار العلم للملايين - بيروت،2002،ط 15،ج 1،ص 259)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2026-09-20T02:36:18+03:00</dcterms:created>
  <dcterms:modified xsi:type="dcterms:W3CDTF">2026-09-20T02:36:18+03:00</dcterms:modified>
</cp:coreProperties>
</file>

<file path=docProps/custom.xml><?xml version="1.0" encoding="utf-8"?>
<Properties xmlns="http://schemas.openxmlformats.org/officeDocument/2006/custom-properties" xmlns:vt="http://schemas.openxmlformats.org/officeDocument/2006/docPropsVTypes"/>
</file>