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 هبة الله بن الفضل بن عبد العزيز، أبو القاسم ابن القطان: شاعر هجاء خليع ماجن. من أهل بغداد. كان مغري بهجاء المتعجرفين. له (ديوان شعر) قال العماد الاصبهاني: لم يسلم منه احد، لا الخليفة ولا غيره، وكان مجمعا على ظرفه ولطفه. واورد ابن خلكان طائفة حسنة من اخباره. وقال طاش كبرى زاده: له مختصر في (العروض) وقال ابن قاضي شهبة: كان يعرف الطب والكحالة، وديوانه مشهور، وقد هجا (الحيص بيص) وهو الذي شهره بهذا اللقب.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لشيخ الأديب البارع، شاعر بغداد، أبو القاسم، هبة الله بن الفضل ابن عبد العزيز بن محمد، البغدادي المتوثي ابن القطان.</w:t>
      </w:r>
    </w:p>
    <w:p/>
    <w:p>
      <w:pPr/>
      <w:r>
        <w:rPr/>
        <w:t xml:space="preserve">سمع أباه، وأبا الفضل بن خيرون، وأبا طاهر أحمد بن الحسن الباقلاني، وابن طلحة النعالي.</w:t>
      </w:r>
    </w:p>
    <w:p/>
    <w:p>
      <w:pPr/>
      <w:r>
        <w:rPr/>
        <w:t xml:space="preserve">وله هجاء مقذع، ومديح فائق.</w:t>
      </w:r>
    </w:p>
    <w:p/>
    <w:p>
      <w:pPr/>
      <w:r>
        <w:rPr/>
        <w:t xml:space="preserve">روى عنه السمعاني، وقال: سألته عن مولده، فقال: سنة ثمان وسبعين، وتوفي يوم الفطر سنة ثمان وخمسين وخمس مائة، وديوانه مشهور، وقد هجا الحيص بيص.</w:t>
      </w:r>
    </w:p>
    <w:p/>
    <w:p>
      <w:pPr/>
      <w:r>
        <w:rPr/>
        <w:t xml:space="preserve">وجده هو شيخ الخطيب المحدث محمد بن الحسين بن الفضل القطان، وكان فيه دعابة وانطباع، وممن يتقى لسانه.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2026-10-09T16:37:37+03:00</dcterms:created>
  <dcterms:modified xsi:type="dcterms:W3CDTF">2026-10-09T16:37:37+03:00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