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
</w:t>
      </w:r>
    </w:p>
    <w:p>
      <w:pPr/>
      <w:r>
        <w:rPr/>
        <w:t xml:space="preserve">هبة الله  هبة الله بن عيسى، أبو القاسم: كاتب مترسل. كان وزير (مهذب الدولة) صاحب البطيحة، ومدبر امره. قال ابن الاثير: وهو من الكتاب المفلقين، و (مكاتباته) مشهورة. ولبعض الشعراء مدائح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2026-10-09T16:35:00+03:00</dcterms:created>
  <dcterms:modified xsi:type="dcterms:W3CDTF">2026-10-09T16:35:00+03:00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