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الخطيب
</w:t>
      </w:r>
    </w:p>
    <w:p>
      <w:pPr/>
      <w:r>
        <w:rPr/>
        <w:t xml:space="preserve">هاشم الخطيب  هاشم بن أحمد بن عبد الواحد بن هاشم الأسدى، أبو طاهر الحلبى، الخطيب:واعظ أديب بليغ. ولى خطابة حلب فقال له محمد ابن نصر القيسرانى:</w:t>
      </w:r>
    </w:p>
    <w:p/>
    <w:p>
      <w:pPr>
        <w:jc w:val="center"/>
      </w:pPr>
      <w:r>
        <w:rPr>
          <w:color w:val="ff0000"/>
        </w:rPr>
        <w:t xml:space="preserve">شرح المنبر صدرا لتلقيك رحيبا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أترى ضم خطيبا منك أم ضمخ طبيبا!</w:t>
      </w:r>
    </w:p>
    <w:p/>
    <w:p>
      <w:pPr/>
      <w:r>
        <w:rPr/>
        <w:t xml:space="preserve">أصله من الرقة، ومولده ووفاته فى حلب. وإليه ينسب (درب الخطيب) شرقى الجامع بحلب. له تصانيف، منها كتاب (التنبيه على اللحن الخفي) و (مناجاة العارفين) وديوان (خطب) و (أفراد أبى عمرو ابن العلاء).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2026-10-09T15:43:36+03:00</dcterms:created>
  <dcterms:modified xsi:type="dcterms:W3CDTF">2026-10-09T15:43:36+03:00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