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هارون بن عبد الله بن محمد، أبو يحيى الزهرى ثم العوفى ؛ من ذرية عبد الرحمن ابن عوف: فقيه مالكى من القضاة. له شعر. من أهل مكة. نزل بغداد. وولاه المؤمون قضاة مصر (سنة 217 هـ) ولما وقعت المحنة بخلق القرآن ألزمه الخليفة أن لا يقبل شهادة من لا يقر بذلك، ففعل، ثم صار يتسامح، فصرف (سنة 232) قال البزار فى طبقات الفقهاء: كان أعلم من صنف الكتب فى مختلف قول مالك. وأورد المرزبانى أبياتا رقيقة من شعره.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الزهري العوفي المكي
</w:t>
      </w:r>
    </w:p>
    <w:p>
      <w:pPr/>
      <w:r>
        <w:rPr/>
        <w:t xml:space="preserve">هارون بن عبد الله بن الزهري العوفي المكي المالكي القاضي. نزيل بغداد الإمام أبو يحيى ويقال: أبو موسى. تفقه بأصحاب مالك قال أبو إسحاق الشيرازي: هو أعلم من صنف الكتب في مختلف قول مالك. وقال الخطيب: إنه سمع من مالك وإنه ولي قضاء العسكر ثم قضاء مصر. توفي سنة اثنتين وثلاثين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w:t>
      </w:r>
    </w:p>
    <w:p>
      <w:pPr/>
      <w:r>
        <w:rPr/>
        <w:t xml:space="preserve">هارون بن عبد الله الزهري القاضي: سمع من ابن وهب وتفقه بأبي مصعب الزهري وبالهديري والقرطي وهو أعلم من صنف الكتب في مختلف قول مالك.</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العوفى القاضي أبو يحيى المكي المالكي
</w:t>
      </w:r>
    </w:p>
    <w:p>
      <w:pPr/>
      <w:r>
        <w:rPr/>
        <w:t xml:space="preserve">هارون بن عبد الله الزهري العوفى، القاضي أبو يحيى المكي المالكي: </w:t>
      </w:r>
    </w:p>
    <w:p/>
    <w:p>
      <w:pPr/>
      <w:r>
        <w:rPr/>
        <w:t xml:space="preserve">نزيل بغداد، تفقه بأصحاب مالك. وقال الخطيب: إنه سمع من مالك، وإنه ولى قضاء العسكر، ثم قضاء مصر.</w:t>
      </w:r>
    </w:p>
    <w:p/>
    <w:p>
      <w:pPr/>
      <w:r>
        <w:rPr/>
        <w:t xml:space="preserve">وقال أبو إسحاق الشيرازي: هو أعلم من صنف الكتب في مختلف قول مالك.</w:t>
      </w:r>
    </w:p>
    <w:p/>
    <w:p>
      <w:pPr/>
      <w:r>
        <w:rPr/>
        <w:t xml:space="preserve">توفى سنة اثنتين وثلاثين ومائتين بسامرا. كما قال ابن يونس.</w:t>
      </w:r>
    </w:p>
    <w:p/>
    <w:p>
      <w:pPr/>
      <w:r>
        <w:rPr/>
        <w:t xml:space="preserve">ذكره الذهبي في العبر،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أبو يحيى الزهري
</w:t>
      </w:r>
    </w:p>
    <w:p>
      <w:pPr/>
      <w:r>
        <w:rPr/>
        <w:t xml:space="preserve">هارون بن عبد الله أبو يحيى الزهري </w:t>
      </w:r>
    </w:p>
    <w:p/>
    <w:p>
      <w:pPr/>
      <w:r>
        <w:rPr/>
        <w:t xml:space="preserve">قاضي مصر روى عن مالك بن أنس وعبد الرحمن بن زيد بن أسلم روى عنه يحيى بن عبد الله بن بكير وعبد السلام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2026-10-09T14:56:44+03:00</dcterms:created>
  <dcterms:modified xsi:type="dcterms:W3CDTF">2026-10-09T14:56:44+03:00</dcterms:modified>
</cp:coreProperties>
</file>

<file path=docProps/custom.xml><?xml version="1.0" encoding="utf-8"?>
<Properties xmlns="http://schemas.openxmlformats.org/officeDocument/2006/custom-properties" xmlns:vt="http://schemas.openxmlformats.org/officeDocument/2006/docPropsVTypes"/>
</file>