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المأموني
</w:t>
      </w:r>
    </w:p>
    <w:p>
      <w:pPr>
        <w:jc w:val="start"/>
        <w:bidi/>
      </w:pPr>
      <w:r>
        <w:rPr>
          <w:rFonts w:ascii="arial" w:hAnsi="arial" w:eastAsia="arial" w:cs="arial"/>
          <w:sz w:val="28"/>
          <w:szCs w:val="28"/>
          <w:b w:val="1"/>
          <w:bCs w:val="1"/>
          <w:rtl/>
        </w:rPr>
        <w:t xml:space="preserve">المأموني
</w:t>
      </w:r>
    </w:p>
    <w:p>
      <w:pPr/>
      <w:r>
        <w:rPr/>
        <w:t xml:space="preserve">المأموني  هارون بن العباس بن محمد بن أحمد ابن محمد المأمون، أبو محمد الهاشمى العباسى المأمونى: مؤرخ أديب، من أهل بغداد. قال ابن قاضى شهبة: جمع (تاريخا) على السنين من أخبار الأوائل والحوادث والدول، فى مجلدين، وصنف (شرحا لمقامات الحريرى) مختصرا.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الزوال
</w:t>
      </w:r>
    </w:p>
    <w:p>
      <w:pPr/>
      <w:r>
        <w:rPr/>
        <w:t xml:space="preserve">ابن الزوال هارون بن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الزوال
</w:t>
      </w:r>
    </w:p>
    <w:p>
      <w:pPr/>
      <w:r>
        <w:rPr/>
        <w:t xml:space="preserve">ابن الزوال هارون بن العباس بن محمد بن أحمد بن محمد بن علي بن يعقوب بن الحسين بن المأمون بن الرشيد بن المهدي بن المنصور أبو محمد بن أبي شجاع الهاشمي، يعرف بابن الزوال، توفي سنة ثلاث وسبعين وخمسمائة، وكان فيه فضل وأدب، سمع قاضي الممارستان وغيره، وحدث وصنف ’’ كتاب منهاج الطالبين في التاريخ حوادث’’، ولم يستقص فيه وقصر، قال ياقوت الحموي: رأيته وهو مشهور في ثلاث مجلدات.</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المأموني
</w:t>
      </w:r>
    </w:p>
    <w:p>
      <w:pPr/>
      <w:r>
        <w:rPr/>
        <w:t xml:space="preserve">المأموني العلامة الأديب الأخباري أبو محمد هارون بن العباس بن محمد العباسي المأموني البغدادي، مصنف ’’التاريخ’’ على السنين، وله ’’شرح المقامات’’، وكتاب ’’أخبار الأوائل’’.</w:t>
      </w:r>
    </w:p>
    <w:p/>
    <w:p>
      <w:pPr/>
      <w:r>
        <w:rPr/>
        <w:t xml:space="preserve">وحدث عن قاضي المارستان.</w:t>
      </w:r>
    </w:p>
    <w:p/>
    <w:p>
      <w:pPr/>
      <w:r>
        <w:rPr/>
        <w:t xml:space="preserve">مات في ذي الحجة سنة ثلاث وسبعين وخمس مائة.</w:t>
      </w:r>
    </w:p>
    <w:p>
      <w:pPr>
        <w:jc w:val="start"/>
        <w:bidi/>
      </w:pPr>
      <w:r>
        <w:rPr>
          <w:sz w:val="24"/>
          <w:szCs w:val="24"/>
          <w:b w:val="1"/>
          <w:bCs w:val="1"/>
          <w:rtl/>
        </w:rPr>
        <w:t xml:space="preserve">
سير أعلام النبلاء،(دار الحديث- القاهرة،2006،ط 0،ج 15،ص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2026-07-29T11:50:25+03:00</dcterms:created>
  <dcterms:modified xsi:type="dcterms:W3CDTF">2026-07-29T11:50:25+03:00</dcterms:modified>
</cp:coreProperties>
</file>

<file path=docProps/custom.xml><?xml version="1.0" encoding="utf-8"?>
<Properties xmlns="http://schemas.openxmlformats.org/officeDocument/2006/custom-properties" xmlns:vt="http://schemas.openxmlformats.org/officeDocument/2006/docPropsVTypes"/>
</file>