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السبزواري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السبزواري
</w:t>
      </w:r>
    </w:p>
    <w:p>
      <w:pPr/>
      <w:r>
        <w:rPr/>
        <w:t xml:space="preserve">السبزواري  هادى بن مهداى السبزوارى الشيرازى: فقيه إمامى، نعته صاحب الذريعة بالفيلسوف المتأله. من أهل (سبزوار) ووفاته بها. تعلم بأصبهان والمشهد. من كتبه (شرح اللآلى المنتظمة –ط) فى المنطق، و (غرر الفرائد-ط) فى الحمة، طبع مع الأول، و (النبراس –خ) أرجوزة فى الفقه، و (الجبر الاختيار –خ) و (حاشية على الشواهد الربوبية للصدر الشيرازى –ط)، و (حاشية على المبدأ والمعاد للشيرازى أيضا –خ) و (أسرار الحكمة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2026-10-09T14:58:54+03:00</dcterms:created>
  <dcterms:modified xsi:type="dcterms:W3CDTF">2026-10-09T14:58:54+03:00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