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وضاح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وضاح
</w:t>
      </w:r>
    </w:p>
    <w:p>
      <w:pPr/>
      <w:r>
        <w:rPr/>
        <w:t xml:space="preserve">ابن وضاح  أحمد بن مسلمة بن محمد بن وضاح القيسي، أبو جعفر: شاعر أندلسي. من أهل مرسية. قال ابن الأبار: عني بالآداب، وشعره ’’مدون’’.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2026-09-20T01:07:26+03:00</dcterms:created>
  <dcterms:modified xsi:type="dcterms:W3CDTF">2026-09-20T01:07:26+03:00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