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نهار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نهار بن عامر
</w:t>
      </w:r>
    </w:p>
    <w:p>
      <w:pPr/>
      <w:r>
        <w:rPr/>
        <w:t xml:space="preserve">نهار بن عامر  نهار بن عامر بن سعد بن مر، من بنى مراد: جد جاهلى يمانى. قال الشاعر:</w:t>
      </w:r>
    </w:p>
    <w:p/>
    <w:p>
      <w:pPr>
        <w:jc w:val="center"/>
      </w:pPr>
      <w:r>
        <w:rPr>
          <w:color w:val="ff0000"/>
        </w:rPr>
        <w:t xml:space="preserve">لو كنت جار بنى نهار لم ترم</w:t>
      </w:r>
      <w:r>
        <w:rPr>
          <w:color w:val="ff0000"/>
        </w:rPr>
        <w:t xml:space="preserve">      </w:t>
      </w:r>
      <w:r>
        <w:rPr>
          <w:color w:val="ff0000"/>
        </w:rPr>
        <w:t xml:space="preserve">دارى، وقوتل دونها بسلاح</w:t>
      </w:r>
    </w:p>
    <w:p/>
    <w:p>
      <w:pPr/>
      <w:r>
        <w:rPr/>
        <w:t xml:space="preserve">قال ابن الأثير: من نسله زائدة بن سمير بن عبد الله بن نهار، من أصحابى على، قتل يوم النهروان. وقال الزبيدى: وبنو النهار قبيلة من الأشرف باليمن، منهم محمد بن عمر بن موسى النهارى الملقب بقمر الصالحين، المدفون فى الرباط المنسوب إليه، بجبل تعار.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2026-10-09T13:19:14+03:00</dcterms:created>
  <dcterms:modified xsi:type="dcterms:W3CDTF">2026-10-09T13:19:14+03:00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