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نكرة بن لكيز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نكرة بن لكيز
</w:t>
      </w:r>
    </w:p>
    <w:p>
      <w:pPr/>
      <w:r>
        <w:rPr/>
        <w:t xml:space="preserve">نكرة بن لكيز  نكرة بن لكيز (كزبير) بن أفصى بن عبد القيس بن دعمى بن جديلة بن أسد، من ربيعة: جد جاهلى قديم. بنوه بطن من (عبد القيس). ممن أشتهر منهم (المثقب العبدى) الشاعر: شأس بن نهار ؛ وعمرو بن مالك النكرى العبيدي البصري: من رجال الحديث، توفى سنة 127.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2026-10-09T13:07:54+03:00</dcterms:created>
  <dcterms:modified xsi:type="dcterms:W3CDTF">2026-10-09T13:07:54+03:00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