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الحكيم بن منصور
</w:t>
      </w:r>
    </w:p>
    <w:p>
      <w:pPr>
        <w:jc w:val="start"/>
        <w:bidi/>
      </w:pPr>
      <w:r>
        <w:rPr>
          <w:rFonts w:ascii="arial" w:hAnsi="arial" w:eastAsia="arial" w:cs="arial"/>
          <w:sz w:val="28"/>
          <w:szCs w:val="28"/>
          <w:b w:val="1"/>
          <w:bCs w:val="1"/>
          <w:rtl/>
        </w:rPr>
        <w:t xml:space="preserve">عبد الحكيم بن منصور
</w:t>
      </w:r>
    </w:p>
    <w:p>
      <w:pPr/>
      <w:r>
        <w:rPr/>
        <w:t xml:space="preserve">عبد الحكيم بن منصور. مولى لخزاعة و. كان ضعيفا في الحديث.</w:t>
      </w:r>
    </w:p>
    <w:p>
      <w:pPr>
        <w:jc w:val="start"/>
        <w:bidi/>
      </w:pPr>
      <w:r>
        <w:rPr>
          <w:sz w:val="24"/>
          <w:szCs w:val="24"/>
          <w:b w:val="1"/>
          <w:bCs w:val="1"/>
          <w:rtl/>
        </w:rPr>
        <w:t xml:space="preserve">
الطبقات الكبرى،(دار الكتب العلمية - بيروت،1990،ط 1،ج 7،ص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الحكيم بن منصور
</w:t>
      </w:r>
    </w:p>
    <w:p>
      <w:pPr/>
      <w:r>
        <w:rPr/>
        <w:t xml:space="preserve">عبد الحكيم بن منصور [ت] الواسطي.</w:t>
      </w:r>
    </w:p>
    <w:p/>
    <w:p>
      <w:pPr/>
      <w:r>
        <w:rPr/>
        <w:t xml:space="preserve">عن عبد الملك بن عمير، ويونس بن عبيد.</w:t>
      </w:r>
    </w:p>
    <w:p/>
    <w:p>
      <w:pPr/>
      <w:r>
        <w:rPr/>
        <w:t xml:space="preserve">وعنه إسحاق بن شاهين، وجماعة.</w:t>
      </w:r>
    </w:p>
    <w:p/>
    <w:p>
      <w:pPr/>
      <w:r>
        <w:rPr/>
        <w:t xml:space="preserve">قال يحيى والنسائي: متروك الحديث.</w:t>
      </w:r>
    </w:p>
    <w:p/>
    <w:p>
      <w:pPr/>
      <w:r>
        <w:rPr/>
        <w:t xml:space="preserve">وقال أبو حاتم: لا يكتب حديثه.</w:t>
      </w:r>
    </w:p>
    <w:p>
      <w:pPr>
        <w:jc w:val="start"/>
        <w:bidi/>
      </w:pPr>
      <w:r>
        <w:rPr>
          <w:sz w:val="24"/>
          <w:szCs w:val="24"/>
          <w:b w:val="1"/>
          <w:bCs w:val="1"/>
          <w:rtl/>
        </w:rPr>
        <w:t xml:space="preserve">
ميزان الاعتدال في نقد الرجال،(دار المعرفة للطباعة والنشر، بيروت - لبنان،1963،ط 1،ج 2،ص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الحكيم بن منصور الواسطي
</w:t>
      </w:r>
    </w:p>
    <w:p>
      <w:pPr/>
      <w:r>
        <w:rPr/>
        <w:t xml:space="preserve">عبد الحكيم بن منصور الواسطي: عن التابعين، متروك.</w:t>
      </w:r>
    </w:p>
    <w:p>
      <w:pPr>
        <w:jc w:val="start"/>
        <w:bidi/>
      </w:pPr>
      <w:r>
        <w:rPr>
          <w:sz w:val="24"/>
          <w:szCs w:val="24"/>
          <w:b w:val="1"/>
          <w:bCs w:val="1"/>
          <w:rtl/>
        </w:rPr>
        <w:t xml:space="preserve">
ديوان الضعفاء،(مكتبة النهضة الحديثة - مكة،1967،ط 2،ج 1،ص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الحكيم بن منصور واسطي
</w:t>
      </w:r>
    </w:p>
    <w:p>
      <w:pPr/>
      <w:r>
        <w:rPr/>
        <w:t xml:space="preserve">عبد الحكيم بن منصور واسطي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الحكيم بن منصور، أبو سفيان، الخزاعي، واسطي 
</w:t>
      </w:r>
    </w:p>
    <w:p>
      <w:pPr/>
      <w:r>
        <w:rPr/>
        <w:t xml:space="preserve">عبد الحكيم بن منصور، أبو سفيان، الخزاعي، واسطي. </w:t>
      </w:r>
    </w:p>
    <w:p/>
    <w:p>
      <w:pPr/>
      <w:r>
        <w:rPr/>
        <w:t xml:space="preserve">عن يونس.</w:t>
      </w:r>
    </w:p>
    <w:p/>
    <w:p>
      <w:pPr/>
      <w:r>
        <w:rPr/>
        <w:t xml:space="preserve">كذبه بعضهم.</w:t>
      </w:r>
    </w:p>
    <w:p/>
    <w:p>
      <w:pPr/>
      <w:r>
        <w:rPr/>
        <w:t xml:space="preserve">فيه نظرٌ.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الحكيم بن منصور الخزاعي الواسطي
</w:t>
      </w:r>
    </w:p>
    <w:p>
      <w:pPr/>
      <w:r>
        <w:rPr/>
        <w:t xml:space="preserve">عبد الحكيم بن منصور الخزاعي الواسطي </w:t>
      </w:r>
    </w:p>
    <w:p/>
    <w:p>
      <w:pPr/>
      <w:r>
        <w:rPr/>
        <w:t xml:space="preserve">عن عبد الملك بن عمير ومغيرة وعنه عفان وإسحاق بن شاهين ضعفه أبو داود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الحكيم بن منصور أبو سفيان الخزاعي الواسطي
</w:t>
      </w:r>
    </w:p>
    <w:p>
      <w:pPr/>
      <w:r>
        <w:rPr/>
        <w:t xml:space="preserve">عبد الحكيم بن منصور أبو سفيان الخزاعي الواسطي </w:t>
      </w:r>
    </w:p>
    <w:p/>
    <w:p>
      <w:pPr/>
      <w:r>
        <w:rPr/>
        <w:t xml:space="preserve">يروي عن يونس بن عبيد وعبد الملك بن عمير قال يحيى والنسائي متروك الحديث وقال يحيى مرة كذاب وقال الرازي لا يكتب حديثه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الحكيم بن منصور الواسطي أبو سفيان الخزاعي
</w:t>
      </w:r>
    </w:p>
    <w:p>
      <w:pPr/>
      <w:r>
        <w:rPr/>
        <w:t xml:space="preserve">عبد الحكيم بن منصور الواسطي أبو سفيان الخزاعي </w:t>
      </w:r>
    </w:p>
    <w:p/>
    <w:p>
      <w:pPr/>
      <w:r>
        <w:rPr/>
        <w:t xml:space="preserve">روى عن عبد الملك بن عمير وإبراهيم الهجري ويونس بن عبيد روى عنه عمار بن خالد سمعت أبي يقول ذلك قال أبو محمد روى عن مغيرة روى عنه إسماعيل بن عبد الحميد العجلي البصري نا عبد الرحمن قال قرئ على العباس بن محمد الدوري قال سئل يحيى بن معين عن عبد الحكيم بن منصور الواسطي فقال كذاب نا عبد الرحمن قال سئل أبي عن عبد الحكيم بن منصور فقال لا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2026-07-28T04:30:37+03:00</dcterms:created>
  <dcterms:modified xsi:type="dcterms:W3CDTF">2026-07-28T04:30:37+03:00</dcterms:modified>
</cp:coreProperties>
</file>

<file path=docProps/custom.xml><?xml version="1.0" encoding="utf-8"?>
<Properties xmlns="http://schemas.openxmlformats.org/officeDocument/2006/custom-properties" xmlns:vt="http://schemas.openxmlformats.org/officeDocument/2006/docPropsVTypes"/>
</file>