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عيينة بن عبد الرحمن بن جوشن الغطفاني
</w:t>
      </w:r>
    </w:p>
    <w:p>
      <w:pPr>
        <w:jc w:val="start"/>
        <w:bidi/>
      </w:pPr>
      <w:r>
        <w:rPr>
          <w:rFonts w:ascii="arial" w:hAnsi="arial" w:eastAsia="arial" w:cs="arial"/>
          <w:sz w:val="28"/>
          <w:szCs w:val="28"/>
          <w:b w:val="1"/>
          <w:bCs w:val="1"/>
          <w:rtl/>
        </w:rPr>
        <w:t xml:space="preserve">عيينة بن عبد الرحمن بن جوشن الغطفاني
</w:t>
      </w:r>
    </w:p>
    <w:p>
      <w:pPr/>
      <w:r>
        <w:rPr/>
        <w:t xml:space="preserve">عيينة بن عبد الرحمن بن جوشن الغطفاني وكان ثقة إن شاء الله.</w:t>
      </w:r>
    </w:p>
    <w:p/>
    <w:p>
      <w:pPr/>
      <w:r>
        <w:rPr/>
        <w:t xml:space="preserve">أخبرنا وكيع بن الجراح قال: لقيت عيينة بن عبد الرحمن بالبصرة سنة ثمان وأربعين ومائة وأملى علي.</w:t>
      </w:r>
    </w:p>
    <w:p>
      <w:pPr>
        <w:jc w:val="start"/>
        <w:bidi/>
      </w:pPr>
      <w:r>
        <w:rPr>
          <w:sz w:val="24"/>
          <w:szCs w:val="24"/>
          <w:b w:val="1"/>
          <w:bCs w:val="1"/>
          <w:rtl/>
        </w:rPr>
        <w:t xml:space="preserve">
الطبقات الكبرى،(دار الكتب العلمية - بيروت،1990،ط 1،ج 7،ص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عيينة بن عبد الرحمن بن جوشن الغطفاني أبو مالك
</w:t>
      </w:r>
    </w:p>
    <w:p>
      <w:pPr/>
      <w:r>
        <w:rPr/>
        <w:t xml:space="preserve">عيينة بن عبد الرحمن بن جوشن الغطفاني أبو مالك من متقني البصريين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عيينة بن عبد الرحمن
</w:t>
      </w:r>
    </w:p>
    <w:p>
      <w:pPr/>
      <w:r>
        <w:rPr/>
        <w:t xml:space="preserve">عيينة بن عبد الرحمن [عو] بن جوشن الغطفانى البصري.</w:t>
      </w:r>
    </w:p>
    <w:p/>
    <w:p>
      <w:pPr/>
      <w:r>
        <w:rPr/>
        <w:t xml:space="preserve">عن أبيه، ونافع، وأبي الزبير - فوثقه ابن معين والنسائي وغيرهما.</w:t>
      </w:r>
    </w:p>
    <w:p/>
    <w:p>
      <w:pPr/>
      <w:r>
        <w:rPr/>
        <w:t xml:space="preserve">وقال أبو حاتم: صدوق، روى عنه ابن علية، ويزيد بن زريع، ويحيى القطان، وخلق.</w:t>
      </w:r>
    </w:p>
    <w:p/>
    <w:p>
      <w:pPr/>
      <w:r>
        <w:rPr/>
        <w:t xml:space="preserve">وقال أحمد: ليس به بأس.</w:t>
      </w:r>
    </w:p>
    <w:p>
      <w:pPr>
        <w:jc w:val="start"/>
        <w:bidi/>
      </w:pPr>
      <w:r>
        <w:rPr>
          <w:sz w:val="24"/>
          <w:szCs w:val="24"/>
          <w:b w:val="1"/>
          <w:bCs w:val="1"/>
          <w:rtl/>
        </w:rPr>
        <w:t xml:space="preserve">
ميزان الاعتدال في نقد الرجال،(دار المعرفة للطباعة والنشر، بيروت - لبنان،1963،ط 1،ج 3،ص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عيينة بن عبد الرحمن بن جوشن، الغطفاني، البصري 
</w:t>
      </w:r>
    </w:p>
    <w:p>
      <w:pPr/>
      <w:r>
        <w:rPr/>
        <w:t xml:space="preserve">عيينة بن عبد الرحمن بن جوشن، الغطفاني، البصري. </w:t>
      </w:r>
    </w:p>
    <w:p/>
    <w:p>
      <w:pPr/>
      <w:r>
        <w:rPr/>
        <w:t xml:space="preserve">سمع أباه.</w:t>
      </w:r>
    </w:p>
    <w:p/>
    <w:p>
      <w:pPr/>
      <w:r>
        <w:rPr/>
        <w:t xml:space="preserve">روى عنه شعبة، ووكيع، والمقرئ.</w:t>
      </w:r>
    </w:p>
    <w:p/>
    <w:p>
      <w:pPr/>
      <w:r>
        <w:rPr/>
        <w:t xml:space="preserve">كنيته أبو مالك.</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عيينة بن عبد الرحمن بن جوشن الغطفاني
</w:t>
      </w:r>
    </w:p>
    <w:p>
      <w:pPr/>
      <w:r>
        <w:rPr/>
        <w:t xml:space="preserve">عيينة بن عبد الرحمن بن جوشن الغطفاني </w:t>
      </w:r>
    </w:p>
    <w:p/>
    <w:p>
      <w:pPr/>
      <w:r>
        <w:rPr/>
        <w:t xml:space="preserve">عن أبيه ونافع وعنه وكيع والقطان ومكي والمقرئ وثقه النسائي وقال أبو حاتم صدوق ووثقه بن معين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عيينة بن عبد الرحمن بن جوشن الغطفاني
</w:t>
      </w:r>
    </w:p>
    <w:p>
      <w:pPr/>
      <w:r>
        <w:rPr/>
        <w:t xml:space="preserve">عيينة بن عبد الرحمن بن جوشن الغطفاني </w:t>
      </w:r>
    </w:p>
    <w:p/>
    <w:p>
      <w:pPr/>
      <w:r>
        <w:rPr/>
        <w:t xml:space="preserve">من أهل البصرة</w:t>
      </w:r>
    </w:p>
    <w:p/>
    <w:p>
      <w:pPr/>
      <w:r>
        <w:rPr/>
        <w:t xml:space="preserve">يروي عن أبيه روى عنه شعبة ووكيع كنيته أبو مالك</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عيينة بن عبد الرحمن بن جوشن بصري
</w:t>
      </w:r>
    </w:p>
    <w:p>
      <w:pPr/>
      <w:r>
        <w:rPr/>
        <w:t xml:space="preserve">عيينة بن عبد الرحمن بن جوشن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عيينة بن عبد الرحمن بن جوشن الغطفاني
</w:t>
      </w:r>
    </w:p>
    <w:p>
      <w:pPr/>
      <w:r>
        <w:rPr/>
        <w:t xml:space="preserve">عيينة بن عبد الرحمن بن جوشن الغطفاني </w:t>
      </w:r>
    </w:p>
    <w:p/>
    <w:p>
      <w:pPr/>
      <w:r>
        <w:rPr/>
        <w:t xml:space="preserve">روى عن أبيه وأبي الزبير ومروان الأصفر روى عنه شعبة وأبو بحر البكراوي ومحمد بن عبد الله الأنصاري سمعت أبي يقول ذلك.</w:t>
      </w:r>
    </w:p>
    <w:p/>
    <w:p>
      <w:pPr/>
      <w:r>
        <w:rPr/>
        <w:t xml:space="preserve">نا عبد الرحمن نا أبي نا علي بن محمد الطنافسي نا وكيع عن عيينة بن عبد الرحمن ابن جوشن الغطفاني وكان ثقة نا عبد الرحمن انا عبد الله بن أحمد بن محمد بن حنبل فيما كتب إلي قال سئل أبي عن عيينة بن عبد الرحمن فقال ليس به بأس صالح الحديث.</w:t>
      </w:r>
    </w:p>
    <w:p/>
    <w:p>
      <w:pPr/>
      <w:r>
        <w:rPr/>
        <w:t xml:space="preserve">نا عبد الرحمن نا عباس بن محمد الدوري قال سمعت يحيى بن معين يقول عيينة بن عبد الرحمن ثقة نا عبد الرحمن قال سألت أبي عن عيينة بن عبد الرحمن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2026-07-27T23:34:35+03:00</dcterms:created>
  <dcterms:modified xsi:type="dcterms:W3CDTF">2026-07-27T23:34:35+03:00</dcterms:modified>
</cp:coreProperties>
</file>

<file path=docProps/custom.xml><?xml version="1.0" encoding="utf-8"?>
<Properties xmlns="http://schemas.openxmlformats.org/officeDocument/2006/custom-properties" xmlns:vt="http://schemas.openxmlformats.org/officeDocument/2006/docPropsVTypes"/>
</file>