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نعوم سحار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نعوم سحار
</w:t>
      </w:r>
    </w:p>
    <w:p>
      <w:pPr/>
      <w:r>
        <w:rPr/>
        <w:t xml:space="preserve">نعوم سحار  نعوم فتح الله سحار الكلداني: فاضل. من أهل الموصل. تعلم وعمل في مدرسة (الدومينكيين) بها. وصنف كتابا بالعربية والتركية، منها بالعربية (أحسن الأساليب لإنشاء الصكوك والمكاتيب – ط) و (التحفة السنية – ط) جزآن، في تعليم اللغة التركية.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2026-10-09T12:03:27+03:00</dcterms:created>
  <dcterms:modified xsi:type="dcterms:W3CDTF">2026-10-09T12:03:27+03:00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