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نظر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نظر علي
</w:t>
      </w:r>
    </w:p>
    <w:p>
      <w:pPr/>
      <w:r>
        <w:rPr/>
        <w:t xml:space="preserve">نظر علي  نظر علي بن اسماعيل الشريف الكرماني الحائري: واعظ امامي. له كتب، منها (انيس النفس – ط) في المواعظ والاخلاق، و (لجة اللآلي-خ) كالاول.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2026-10-09T11:05:30+03:00</dcterms:created>
  <dcterms:modified xsi:type="dcterms:W3CDTF">2026-10-09T11:05:30+03:00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