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السعيد الساماني
</w:t>
      </w:r>
    </w:p>
    <w:p>
      <w:pPr>
        <w:jc w:val="start"/>
        <w:bidi/>
      </w:pPr>
      <w:r>
        <w:rPr>
          <w:rFonts w:ascii="arial" w:hAnsi="arial" w:eastAsia="arial" w:cs="arial"/>
          <w:sz w:val="28"/>
          <w:szCs w:val="28"/>
          <w:b w:val="1"/>
          <w:bCs w:val="1"/>
          <w:rtl/>
        </w:rPr>
        <w:t xml:space="preserve">السعيد الساماني
</w:t>
      </w:r>
    </w:p>
    <w:p>
      <w:pPr/>
      <w:r>
        <w:rPr/>
        <w:t xml:space="preserve">السعيد الساماني  نصر بن أحمد بن اسماعيل الساماني، أبو الحسن، الملقب بالسعيد: صاحب خراسان وماوراء النهر. مولده ووفاته في خراسان وما وراء النهر. مولده ووفاته في بخارى. ولى الامارة بعد مقتل ابيه (سنة 301هـ) واستصغره أهل ولايته، وكفله اصحاب ابيه. وكاد ينفرط عقد امارته. الا انه ما لبث ان شب ذكيا مقداما، فجمع الجموع وقاتل الخصوم، فامتد سلطانه واتسعت دائرة ملكه، فكانت له خراسان وجرجان والري ونيسابور وتلك الاطراف. وكان حليما وقورا. ومات بالسل. وهو الذي كتب إلى المهدي الفاطمي، يقول: (انا في خمسين الف مملوك يطيعونني، وليس على المهدي بهم كلفة ولا مؤنة؛ فان امرني بالمسير سرت اليه ووقفت بسيفي ومنطقتي بين يديه) واجابه بخط يده ان يلزم مركزه: (لكل اجل كتاب). </w:t>
      </w:r>
    </w:p>
    <w:p>
      <w:pPr>
        <w:jc w:val="start"/>
        <w:bidi/>
      </w:pPr>
      <w:r>
        <w:rPr>
          <w:sz w:val="24"/>
          <w:szCs w:val="24"/>
          <w:b w:val="1"/>
          <w:bCs w:val="1"/>
          <w:rtl/>
        </w:rPr>
        <w:t xml:space="preserve">
الأعلام،(دار العلم للملايين - بيروت،2002،ط 15،ج 8،ص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أحمد بن إسماعيل بن أحمد
</w:t>
      </w:r>
    </w:p>
    <w:p>
      <w:pPr/>
      <w:r>
        <w:rPr/>
        <w:t xml:space="preserve">نصر بن أحمد بن إسماعيل بن أحمد من ملوك السامانية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الساماني
</w:t>
      </w:r>
    </w:p>
    <w:p>
      <w:pPr/>
      <w:r>
        <w:rPr/>
        <w:t xml:space="preserve">أبو الحسن الساماني نصر بن أحمد بن إسماعيل بن أسد بن سامان الملك أبو الحسن صاحب ما وراء النهر، كان ملكا رفيع العماد واري الزناد، بقي في الملك ثلاثين سنة، وقام في الملك بعده ولده أبو محمد نوح وسيأتي ذكره إن شاء الله تعالى في مكانه من هذا الحرف، وتوفي الملك أبو الحسن سنة إحدى وثلاثين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2026-10-09T09:12:49+03:00</dcterms:created>
  <dcterms:modified xsi:type="dcterms:W3CDTF">2026-10-09T09:12:49+03:00</dcterms:modified>
</cp:coreProperties>
</file>

<file path=docProps/custom.xml><?xml version="1.0" encoding="utf-8"?>
<Properties xmlns="http://schemas.openxmlformats.org/officeDocument/2006/custom-properties" xmlns:vt="http://schemas.openxmlformats.org/officeDocument/2006/docPropsVTypes"/>
</file>