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أبو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أبو عمران
</w:t>
      </w:r>
    </w:p>
    <w:p>
      <w:pPr/>
      <w:r>
        <w:rPr/>
        <w:t xml:space="preserve">عمير أبو عمران بن عمير مولى عبد الله بن مسعود عتاقة. روى عن عبد الله.</w:t>
      </w:r>
    </w:p>
    <w:p/>
    <w:p>
      <w:pPr/>
      <w:r>
        <w:rPr/>
        <w:t xml:space="preserve">قال: أخبرنا أبو معاوية الضرير عن حجاج عن عمران بن عمير عن أبيه قال:</w:t>
      </w:r>
    </w:p>
    <w:p/>
    <w:p>
      <w:pPr/>
      <w:r>
        <w:rPr/>
        <w:t xml:space="preserve">خرجت مع عبد الله إلى مكة فصلى ركعتين بقنطرة الحيرة.</w:t>
      </w:r>
    </w:p>
    <w:p/>
    <w:p>
      <w:pPr/>
      <w:r>
        <w:rPr/>
        <w:t xml:space="preserve">قال: أخبرنا الفضل بن دكين قال: حدثنا محمد بن قيس عن عمران بن عمير.</w:t>
      </w:r>
    </w:p>
    <w:p/>
    <w:p>
      <w:pPr/>
      <w:r>
        <w:rPr/>
        <w:t xml:space="preserve">وكانت أمه سرية عبد الله عند أبيه وهي أمه. أن أباه صلى مع عبد الله يوم الجمعة.</w:t>
      </w:r>
    </w:p>
    <w:p/>
    <w:p>
      <w:pPr/>
      <w:r>
        <w:rPr/>
        <w:t xml:space="preserve">قال: فركب عبد الله وذهب أبي معه إلى ضيعة له دون القادسية. فلما انتهى إلى نهر الحيرة نزل فصلى العصر ركعتين.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عمير، مولى عبد الله بن مسعود، الهذلي 
</w:t>
      </w:r>
    </w:p>
    <w:p>
      <w:pPr/>
      <w:r>
        <w:rPr/>
        <w:t xml:space="preserve">عمير، مولى عبد الله بن مسعود، الهذلي. </w:t>
      </w:r>
    </w:p>
    <w:p/>
    <w:p>
      <w:pPr/>
      <w:r>
        <w:rPr/>
        <w:t xml:space="preserve">عن ابن مسعود، روى عنه ابنه عمران.</w:t>
      </w:r>
    </w:p>
    <w:p/>
    <w:p>
      <w:pPr/>
      <w:r>
        <w:rPr/>
        <w:t xml:space="preserve">يعد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
</w:t>
      </w:r>
    </w:p>
    <w:p>
      <w:pPr/>
      <w:r>
        <w:rPr/>
        <w:t xml:space="preserve">عمير </w:t>
      </w:r>
    </w:p>
    <w:p/>
    <w:p>
      <w:pPr/>
      <w:r>
        <w:rPr/>
        <w:t xml:space="preserve">عن مولاه بن مسعود وعنه ابنه وحفيده إسحاق بن إبراهيم وثق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مولى عبد الله بن مسعود
</w:t>
      </w:r>
    </w:p>
    <w:p>
      <w:pPr/>
      <w:r>
        <w:rPr/>
        <w:t xml:space="preserve">عمير مولى عبد الله بن مسعود </w:t>
      </w:r>
    </w:p>
    <w:p/>
    <w:p>
      <w:pPr/>
      <w:r>
        <w:rPr/>
        <w:t xml:space="preserve">يروي عن عبد الله بن مسعودٍ عداده في أهل الكوفة روى عنه ابنه عمران بن عمير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مولى عبد الله بن مسعود
</w:t>
      </w:r>
    </w:p>
    <w:p>
      <w:pPr/>
      <w:r>
        <w:rPr/>
        <w:t xml:space="preserve">عمير مولى عبد الله بن مسعود </w:t>
      </w:r>
    </w:p>
    <w:p/>
    <w:p>
      <w:pPr/>
      <w:r>
        <w:rPr/>
        <w:t xml:space="preserve">روى عن عبد الله بن مسعود روى عنه عمران بن عمير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2026-07-28T05:11:45+03:00</dcterms:created>
  <dcterms:modified xsi:type="dcterms:W3CDTF">2026-07-28T05:11:45+03:00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