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قرة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قرة الكندي
</w:t>
      </w:r>
    </w:p>
    <w:p>
      <w:pPr/>
      <w:r>
        <w:rPr/>
        <w:t xml:space="preserve">أبو قرة الكندي. وكان قاضيا بالكوفة واسمه فلان بن سلمة. روى عن عمر ابن الخطاب وسلمان وحذيفة بن اليمان. وكان معروفا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قرة الكندي
</w:t>
      </w:r>
    </w:p>
    <w:p>
      <w:pPr/>
      <w:r>
        <w:rPr/>
        <w:t xml:space="preserve">أبو قرة الكندي </w:t>
      </w:r>
    </w:p>
    <w:p/>
    <w:p>
      <w:pPr/>
      <w:r>
        <w:rPr/>
        <w:t xml:space="preserve">يروي عن سلمان يروي عنه أبو إسحاق السبيعي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2026-07-29T02:42:10+03:00</dcterms:created>
  <dcterms:modified xsi:type="dcterms:W3CDTF">2026-07-29T02:42:10+03:00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