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بن مبارك
</w:t>
      </w:r>
    </w:p>
    <w:p>
      <w:pPr>
        <w:jc w:val="start"/>
        <w:bidi/>
      </w:pPr>
      <w:r>
        <w:rPr>
          <w:rFonts w:ascii="arial" w:hAnsi="arial" w:eastAsia="arial" w:cs="arial"/>
          <w:sz w:val="28"/>
          <w:szCs w:val="28"/>
          <w:b w:val="1"/>
          <w:bCs w:val="1"/>
          <w:rtl/>
        </w:rPr>
        <w:t xml:space="preserve">ناصر بن مبارك
</w:t>
      </w:r>
    </w:p>
    <w:p>
      <w:pPr/>
      <w:r>
        <w:rPr/>
        <w:t xml:space="preserve">ناصر بن مبارك  ناصر بن مبارك بن صباح بن جابر الصباح: فاضل، من بيت الامارة في ابيه الامير مبارك، فعكف على علوم الدين والعربية، فتمكن منها، واستعان بمساعد له اسمه سليمان العدساني، فأملي عليه (حاشية على شرح السيوطي على الفية ابن مالك) في النحو، ولم يتمها. توفى في الكويت. </w:t>
      </w:r>
    </w:p>
    <w:p>
      <w:pPr>
        <w:jc w:val="start"/>
        <w:bidi/>
      </w:pPr>
      <w:r>
        <w:rPr>
          <w:sz w:val="24"/>
          <w:szCs w:val="24"/>
          <w:b w:val="1"/>
          <w:bCs w:val="1"/>
          <w:rtl/>
        </w:rPr>
        <w:t xml:space="preserve">
الأعلام،(دار العلم للملايين - بيروت،2002،ط 15،ج 7،ص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2026-10-09T05:12:47+03:00</dcterms:created>
  <dcterms:modified xsi:type="dcterms:W3CDTF">2026-10-09T05:12:47+03:00</dcterms:modified>
</cp:coreProperties>
</file>

<file path=docProps/custom.xml><?xml version="1.0" encoding="utf-8"?>
<Properties xmlns="http://schemas.openxmlformats.org/officeDocument/2006/custom-properties" xmlns:vt="http://schemas.openxmlformats.org/officeDocument/2006/docPropsVTypes"/>
</file>