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كعب بن عجرة بن أمية بن عدي بن عبيد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كعب بن عجرة بن أمية بن عدي بن عبيد بن الحارث
</w:t>
      </w:r>
    </w:p>
    <w:p>
      <w:pPr/>
      <w:r>
        <w:rPr/>
        <w:t xml:space="preserve">إسحاق بن كعب بن عجرة بن أمية بن عدي بن عبيد بن الحارث. قال هشام بن محمد بن السائب الكلبي وعبد الله بن محمد بن عمارة الأنصاري: وهو من بلي قضاعة حليف لبني قوقل من بني عوف بن الخزرج. وقتل إسحاق بن كعب يوم الحرة في ذي الحجة سنة ثلاث وستين.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2026-07-28T13:27:02+03:00</dcterms:created>
  <dcterms:modified xsi:type="dcterms:W3CDTF">2026-07-28T13:27:02+03:00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