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الغزيري
</w:t>
      </w:r>
    </w:p>
    <w:p>
      <w:pPr>
        <w:jc w:val="start"/>
        <w:bidi/>
      </w:pPr>
      <w:r>
        <w:rPr>
          <w:rFonts w:ascii="arial" w:hAnsi="arial" w:eastAsia="arial" w:cs="arial"/>
          <w:sz w:val="28"/>
          <w:szCs w:val="28"/>
          <w:b w:val="1"/>
          <w:bCs w:val="1"/>
          <w:rtl/>
        </w:rPr>
        <w:t xml:space="preserve">الغزيري
</w:t>
      </w:r>
    </w:p>
    <w:p>
      <w:pPr/>
      <w:r>
        <w:rPr/>
        <w:t xml:space="preserve">الغزيري  ميخائيل الغزيري: باحث مترجمز اصله من قرية (غزير) بلبنان، ومولده في طرابلس. تعلم الفلسفة واللاهوت في رومية، ورسم كاهنا سنة 1734 وذهب إلى اسبانية (سنة 1748) فعين كاتبا في مكتبة الاسكوريال، وجعل من اعضاء ندوة تاريخ مدريد. ثم كان مترجما عن اللغات الشرقية في بلاط الملك فريناند السادس، فأمينا لمكتبة الاسكوريال. وقضى معظم حياته في تأليف (فهرست المخطوطات العربية المحفوظة في مكتبة الاسكوريال -ط) في مجلدين، بالعربية واللاتينية، يشتمل المجلد الاول على النحويين والشعراء واللغويين وكتاب التراجم والسير والفلاسفة وعلماء الاجتماع والسياسة والاطباء والرياضيين والفلكيين، والمجلد الثاني مخصص للجغرافية والتاريخ. وفقد ذاكرته وسمعه، في اواخر ايامه، ومات في مدريد. </w:t>
      </w:r>
    </w:p>
    <w:p>
      <w:pPr>
        <w:jc w:val="start"/>
        <w:bidi/>
      </w:pPr>
      <w:r>
        <w:rPr>
          <w:sz w:val="24"/>
          <w:szCs w:val="24"/>
          <w:b w:val="1"/>
          <w:bCs w:val="1"/>
          <w:rtl/>
        </w:rPr>
        <w:t xml:space="preserve">
الأعلام،(دار العلم للملايين - بيروت،2002،ط 15،ج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2026-10-09T03:27:52+03:00</dcterms:created>
  <dcterms:modified xsi:type="dcterms:W3CDTF">2026-10-09T03:27:52+03:00</dcterms:modified>
</cp:coreProperties>
</file>

<file path=docProps/custom.xml><?xml version="1.0" encoding="utf-8"?>
<Properties xmlns="http://schemas.openxmlformats.org/officeDocument/2006/custom-properties" xmlns:vt="http://schemas.openxmlformats.org/officeDocument/2006/docPropsVTypes"/>
</file>