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مالك الدار مولى عمر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مالك الدار مولى عمر
</w:t>
      </w:r>
    </w:p>
    <w:p>
      <w:pPr/>
      <w:r>
        <w:rPr/>
        <w:t xml:space="preserve">مالك الدار مولى عمر بن الخطاب. وقد انتموا إلى جبلان من حمير. وروى مالك الدار عن أبي بكر الصديق وعمر. رحمهما الله. روى عنه أبو صالح السمان.</w:t>
      </w:r>
    </w:p>
    <w:p/>
    <w:p>
      <w:pPr/>
      <w:r>
        <w:rPr/>
        <w:t xml:space="preserve">وكان معروفا.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5،ص 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2026-07-28T02:46:26+03:00</dcterms:created>
  <dcterms:modified xsi:type="dcterms:W3CDTF">2026-07-28T02:46:26+03:00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